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Default="00FC0BA6" w:rsidP="00BD4E68">
            <w:pPr>
              <w:spacing w:after="240"/>
              <w:ind w:left="34"/>
              <w:jc w:val="center"/>
            </w:pPr>
            <w:r>
              <w:t>Таран І</w:t>
            </w:r>
            <w:r w:rsidR="00E811BF" w:rsidRPr="006E5ACF">
              <w:t>.О. _________ «____»____________201</w:t>
            </w:r>
            <w:r w:rsidR="00E744E6">
              <w:t>9</w:t>
            </w:r>
            <w:r w:rsidR="00E811BF" w:rsidRPr="006E5ACF">
              <w:t xml:space="preserve"> року</w:t>
            </w:r>
          </w:p>
          <w:p w:rsidR="003A71BD" w:rsidRDefault="003A71BD" w:rsidP="00BD4E68">
            <w:pPr>
              <w:spacing w:after="240"/>
              <w:ind w:left="34"/>
              <w:jc w:val="center"/>
            </w:pPr>
          </w:p>
          <w:p w:rsidR="003A71BD" w:rsidRPr="00BD4E68" w:rsidRDefault="003A71BD" w:rsidP="00BD4E68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proofErr w:type="spellStart"/>
      <w:r w:rsidR="003A71BD">
        <w:rPr>
          <w:sz w:val="24"/>
          <w:szCs w:val="24"/>
          <w:lang w:val="ru-RU"/>
        </w:rPr>
        <w:t>Вантажні</w:t>
      </w:r>
      <w:proofErr w:type="spellEnd"/>
      <w:r w:rsidR="003A71BD">
        <w:rPr>
          <w:sz w:val="24"/>
          <w:szCs w:val="24"/>
          <w:lang w:val="ru-RU"/>
        </w:rPr>
        <w:t xml:space="preserve"> </w:t>
      </w:r>
      <w:proofErr w:type="spellStart"/>
      <w:r w:rsidR="003A71BD">
        <w:rPr>
          <w:sz w:val="24"/>
          <w:szCs w:val="24"/>
          <w:lang w:val="ru-RU"/>
        </w:rPr>
        <w:t>перевезення</w:t>
      </w:r>
      <w:proofErr w:type="spellEnd"/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16396">
            <w:r w:rsidRPr="006E5ACF">
              <w:t>вибіркова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7F25A8" w:rsidRDefault="007F25A8" w:rsidP="00A63728">
            <w:r w:rsidRPr="007F25A8">
              <w:rPr>
                <w:lang w:val="en-US"/>
              </w:rPr>
              <w:t>5</w:t>
            </w:r>
            <w:r w:rsidR="00E811BF" w:rsidRPr="007F25A8">
              <w:t xml:space="preserve"> </w:t>
            </w:r>
            <w:r w:rsidR="00F679D9" w:rsidRPr="007F25A8">
              <w:t>кредити</w:t>
            </w:r>
            <w:r w:rsidR="00E811BF" w:rsidRPr="007F25A8">
              <w:t xml:space="preserve"> ЕСТS (</w:t>
            </w:r>
            <w:r w:rsidRPr="007F25A8">
              <w:rPr>
                <w:lang w:val="en-US"/>
              </w:rPr>
              <w:t>150</w:t>
            </w:r>
            <w:r w:rsidR="00E811BF" w:rsidRPr="007F25A8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7F25A8" w:rsidRDefault="00E811BF" w:rsidP="004762A7"/>
          <w:p w:rsidR="00E811BF" w:rsidRPr="007F25A8" w:rsidRDefault="003A71BD" w:rsidP="004762A7">
            <w:r w:rsidRPr="007F25A8">
              <w:t>Іспит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7F25A8" w:rsidRDefault="007F25A8" w:rsidP="004762A7">
            <w:r w:rsidRPr="007F25A8">
              <w:rPr>
                <w:sz w:val="22"/>
                <w:szCs w:val="22"/>
                <w:lang w:val="en-US"/>
              </w:rPr>
              <w:t>9-10</w:t>
            </w:r>
            <w:r w:rsidR="003A6673" w:rsidRPr="007F25A8">
              <w:rPr>
                <w:sz w:val="22"/>
                <w:szCs w:val="22"/>
              </w:rPr>
              <w:t xml:space="preserve"> чверть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377E82">
        <w:rPr>
          <w:u w:val="single"/>
          <w:lang w:val="ru-RU"/>
        </w:rPr>
        <w:t>д</w:t>
      </w:r>
      <w:r w:rsidR="00377E82">
        <w:rPr>
          <w:u w:val="single"/>
        </w:rPr>
        <w:t>.</w:t>
      </w:r>
      <w:proofErr w:type="spellStart"/>
      <w:r w:rsidR="00377E82">
        <w:rPr>
          <w:u w:val="single"/>
        </w:rPr>
        <w:t>т.н</w:t>
      </w:r>
      <w:proofErr w:type="spellEnd"/>
      <w:r w:rsidR="00377E82">
        <w:rPr>
          <w:u w:val="single"/>
        </w:rPr>
        <w:t xml:space="preserve">., </w:t>
      </w:r>
      <w:r w:rsidR="00377E82">
        <w:rPr>
          <w:u w:val="single"/>
          <w:lang w:val="ru-RU"/>
        </w:rPr>
        <w:t>проф.</w:t>
      </w:r>
      <w:r w:rsidR="00377E82">
        <w:rPr>
          <w:u w:val="single"/>
        </w:rPr>
        <w:t xml:space="preserve"> </w:t>
      </w:r>
      <w:r w:rsidR="00377E82">
        <w:rPr>
          <w:u w:val="single"/>
          <w:lang w:val="ru-RU"/>
        </w:rPr>
        <w:t>Таран І.</w:t>
      </w:r>
      <w:r w:rsidR="00FC0BA6" w:rsidRPr="00FC0BA6">
        <w:rPr>
          <w:u w:val="single"/>
        </w:rPr>
        <w:t xml:space="preserve"> О.</w:t>
      </w:r>
      <w:r w:rsidRPr="006E5ACF">
        <w:t xml:space="preserve"> 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201</w:t>
      </w:r>
      <w:r w:rsidR="00E744E6">
        <w:rPr>
          <w:bCs/>
          <w:sz w:val="28"/>
          <w:szCs w:val="28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proofErr w:type="spellStart"/>
      <w:r w:rsidR="003A71BD" w:rsidRPr="003A71BD">
        <w:rPr>
          <w:b w:val="0"/>
          <w:sz w:val="28"/>
          <w:szCs w:val="28"/>
          <w:lang w:val="ru-RU"/>
        </w:rPr>
        <w:t>Вантажні</w:t>
      </w:r>
      <w:proofErr w:type="spellEnd"/>
      <w:r w:rsidR="003A71BD" w:rsidRPr="003A71BD">
        <w:rPr>
          <w:b w:val="0"/>
          <w:sz w:val="28"/>
          <w:szCs w:val="28"/>
          <w:lang w:val="ru-RU"/>
        </w:rPr>
        <w:t xml:space="preserve"> </w:t>
      </w:r>
      <w:proofErr w:type="spellStart"/>
      <w:r w:rsidR="003A71BD" w:rsidRPr="003A71BD">
        <w:rPr>
          <w:b w:val="0"/>
          <w:sz w:val="28"/>
          <w:szCs w:val="28"/>
          <w:lang w:val="ru-RU"/>
        </w:rPr>
        <w:t>перевезення</w:t>
      </w:r>
      <w:proofErr w:type="spellEnd"/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Pr="00D857BB">
        <w:rPr>
          <w:b w:val="0"/>
          <w:sz w:val="28"/>
          <w:szCs w:val="28"/>
        </w:rPr>
        <w:t xml:space="preserve"> / </w:t>
      </w:r>
      <w:r w:rsidRPr="00FC0BA6">
        <w:rPr>
          <w:b w:val="0"/>
          <w:sz w:val="28"/>
          <w:szCs w:val="28"/>
        </w:rPr>
        <w:t xml:space="preserve">Нац. техн.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E744E6">
        <w:rPr>
          <w:b w:val="0"/>
          <w:sz w:val="28"/>
          <w:szCs w:val="28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 xml:space="preserve">– </w:t>
      </w:r>
      <w:r w:rsidRPr="00224340">
        <w:rPr>
          <w:rFonts w:eastAsia="TimesNewRoman"/>
          <w:b w:val="0"/>
          <w:sz w:val="28"/>
          <w:szCs w:val="28"/>
        </w:rPr>
        <w:t>1</w:t>
      </w:r>
      <w:r w:rsidR="0015674B" w:rsidRPr="00224340">
        <w:rPr>
          <w:rFonts w:eastAsia="TimesNewRoman"/>
          <w:b w:val="0"/>
          <w:sz w:val="28"/>
          <w:szCs w:val="28"/>
        </w:rPr>
        <w:t>3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377E82">
        <w:rPr>
          <w:sz w:val="28"/>
          <w:szCs w:val="28"/>
        </w:rPr>
        <w:t>Таран</w:t>
      </w:r>
      <w:r w:rsidR="00FC0BA6">
        <w:rPr>
          <w:sz w:val="28"/>
          <w:szCs w:val="28"/>
        </w:rPr>
        <w:t xml:space="preserve"> </w:t>
      </w:r>
      <w:r w:rsidR="00377E82">
        <w:rPr>
          <w:sz w:val="28"/>
          <w:szCs w:val="28"/>
        </w:rPr>
        <w:t xml:space="preserve"> І.О.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(протокол № </w:t>
      </w:r>
      <w:r w:rsidR="00E744E6">
        <w:rPr>
          <w:sz w:val="28"/>
          <w:szCs w:val="28"/>
          <w:lang w:val="ru-RU"/>
        </w:rPr>
        <w:t xml:space="preserve">___ </w:t>
      </w:r>
      <w:proofErr w:type="spellStart"/>
      <w:r w:rsidR="00E744E6">
        <w:rPr>
          <w:sz w:val="28"/>
          <w:szCs w:val="28"/>
          <w:lang w:val="ru-RU"/>
        </w:rPr>
        <w:t>від</w:t>
      </w:r>
      <w:proofErr w:type="spellEnd"/>
      <w:r w:rsidR="00E744E6">
        <w:rPr>
          <w:sz w:val="28"/>
          <w:szCs w:val="28"/>
          <w:lang w:val="ru-RU"/>
        </w:rPr>
        <w:t>_____________</w:t>
      </w:r>
      <w:r w:rsidRPr="00225B42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BE7AE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="00E811BF"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="00E811BF"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8186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BE7AE9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BE7AE9" w:rsidRPr="009779FB">
          <w:rPr>
            <w:noProof/>
            <w:webHidden/>
            <w:sz w:val="28"/>
            <w:szCs w:val="28"/>
          </w:rPr>
        </w:r>
        <w:r w:rsidR="00BE7AE9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BE7AE9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BE7AE9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7F25A8" w:rsidRPr="007F25A8">
        <w:rPr>
          <w:b/>
          <w:spacing w:val="0"/>
          <w:szCs w:val="28"/>
        </w:rPr>
        <w:t>Ф2</w:t>
      </w:r>
      <w:r w:rsidRPr="00224340">
        <w:rPr>
          <w:b/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«</w:t>
      </w:r>
      <w:proofErr w:type="spellStart"/>
      <w:r w:rsidR="0062047B" w:rsidRPr="0062047B">
        <w:rPr>
          <w:szCs w:val="28"/>
          <w:lang w:val="ru-RU"/>
        </w:rPr>
        <w:t>Вантажні</w:t>
      </w:r>
      <w:proofErr w:type="spellEnd"/>
      <w:r w:rsidR="0062047B" w:rsidRPr="0062047B">
        <w:rPr>
          <w:szCs w:val="28"/>
          <w:lang w:val="ru-RU"/>
        </w:rPr>
        <w:t xml:space="preserve"> </w:t>
      </w:r>
      <w:proofErr w:type="spellStart"/>
      <w:r w:rsidR="0062047B" w:rsidRPr="0062047B">
        <w:rPr>
          <w:szCs w:val="28"/>
          <w:lang w:val="ru-RU"/>
        </w:rPr>
        <w:t>перевезення</w:t>
      </w:r>
      <w:proofErr w:type="spellEnd"/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003"/>
      </w:tblGrid>
      <w:tr w:rsidR="0062047B" w:rsidRPr="005D4B63" w:rsidTr="0062047B">
        <w:tc>
          <w:tcPr>
            <w:tcW w:w="432" w:type="pct"/>
          </w:tcPr>
          <w:p w:rsidR="0062047B" w:rsidRPr="00362FA3" w:rsidRDefault="0062047B" w:rsidP="0062047B">
            <w:bookmarkStart w:id="2" w:name="_Hlk497473763"/>
            <w:r w:rsidRPr="00362FA3">
              <w:t>ЗР2</w:t>
            </w:r>
          </w:p>
        </w:tc>
        <w:tc>
          <w:tcPr>
            <w:tcW w:w="4568" w:type="pct"/>
            <w:vAlign w:val="center"/>
          </w:tcPr>
          <w:p w:rsidR="0062047B" w:rsidRPr="00362FA3" w:rsidRDefault="0062047B" w:rsidP="0062047B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2FA3">
              <w:rPr>
                <w:rFonts w:ascii="Times New Roman" w:hAnsi="Times New Roman"/>
                <w:sz w:val="24"/>
                <w:szCs w:val="24"/>
              </w:rPr>
              <w:t>Давати відповіді, пояснювати, розуміти пояснення, дискутувати, звітувати державною мовою</w:t>
            </w:r>
          </w:p>
        </w:tc>
      </w:tr>
      <w:tr w:rsidR="0062047B" w:rsidRPr="005D4B63" w:rsidTr="0062047B">
        <w:tc>
          <w:tcPr>
            <w:tcW w:w="432" w:type="pct"/>
          </w:tcPr>
          <w:p w:rsidR="0062047B" w:rsidRPr="00362FA3" w:rsidRDefault="0062047B" w:rsidP="0062047B">
            <w:r w:rsidRPr="00362FA3">
              <w:t>ЗР4</w:t>
            </w:r>
          </w:p>
        </w:tc>
        <w:tc>
          <w:tcPr>
            <w:tcW w:w="4568" w:type="pct"/>
            <w:vAlign w:val="center"/>
          </w:tcPr>
          <w:p w:rsidR="0062047B" w:rsidRPr="00362FA3" w:rsidRDefault="0062047B" w:rsidP="0062047B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2FA3">
              <w:rPr>
                <w:rFonts w:ascii="Times New Roman" w:hAnsi="Times New Roman"/>
                <w:sz w:val="24"/>
                <w:szCs w:val="24"/>
              </w:rPr>
              <w:t>Застосовувати, використовувати інформаційні і комунікаційні технології</w:t>
            </w:r>
          </w:p>
        </w:tc>
      </w:tr>
      <w:tr w:rsidR="0062047B" w:rsidRPr="005D4B63" w:rsidTr="0062047B">
        <w:tc>
          <w:tcPr>
            <w:tcW w:w="432" w:type="pct"/>
            <w:vAlign w:val="center"/>
          </w:tcPr>
          <w:p w:rsidR="0062047B" w:rsidRPr="00613571" w:rsidRDefault="0062047B" w:rsidP="0062047B">
            <w:r>
              <w:t>РН</w:t>
            </w:r>
            <w:r w:rsidRPr="00613571">
              <w:t>8</w:t>
            </w:r>
          </w:p>
        </w:tc>
        <w:tc>
          <w:tcPr>
            <w:tcW w:w="4568" w:type="pct"/>
            <w:vAlign w:val="center"/>
          </w:tcPr>
          <w:p w:rsidR="0062047B" w:rsidRPr="00613571" w:rsidRDefault="0062047B" w:rsidP="0062047B">
            <w:pPr>
              <w:pStyle w:val="11"/>
              <w:shd w:val="clear" w:color="auto" w:fill="FFFFFF"/>
              <w:tabs>
                <w:tab w:val="left" w:pos="495"/>
              </w:tabs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3571">
              <w:rPr>
                <w:rFonts w:ascii="Times New Roman" w:hAnsi="Times New Roman"/>
                <w:sz w:val="24"/>
                <w:szCs w:val="24"/>
                <w:lang w:eastAsia="uk-UA"/>
              </w:rPr>
              <w:t>Розробляти, проектувати, управляти проектами</w:t>
            </w:r>
          </w:p>
        </w:tc>
      </w:tr>
      <w:tr w:rsidR="0062047B" w:rsidRPr="005D4B63" w:rsidTr="00E22F15">
        <w:tc>
          <w:tcPr>
            <w:tcW w:w="432" w:type="pct"/>
            <w:vAlign w:val="center"/>
          </w:tcPr>
          <w:p w:rsidR="0062047B" w:rsidRPr="00362FA3" w:rsidRDefault="0062047B" w:rsidP="0062047B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РН11 </w:t>
            </w:r>
          </w:p>
        </w:tc>
        <w:tc>
          <w:tcPr>
            <w:tcW w:w="4568" w:type="pct"/>
            <w:vAlign w:val="center"/>
          </w:tcPr>
          <w:p w:rsidR="0062047B" w:rsidRPr="00362FA3" w:rsidRDefault="0062047B" w:rsidP="0062047B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Розділяти на категорії транспортні процеси. Оцінювати складні параметри транспортних систем. Виконувати системний аналіз</w:t>
            </w:r>
          </w:p>
        </w:tc>
      </w:tr>
      <w:tr w:rsidR="00D60A49" w:rsidRPr="005D4B63" w:rsidTr="00E22F15">
        <w:tc>
          <w:tcPr>
            <w:tcW w:w="432" w:type="pct"/>
            <w:vAlign w:val="center"/>
          </w:tcPr>
          <w:p w:rsidR="00D60A49" w:rsidRPr="00362FA3" w:rsidRDefault="00D60A49" w:rsidP="00076F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РН</w:t>
            </w:r>
            <w:r w:rsidRPr="00362FA3">
              <w:rPr>
                <w:lang w:eastAsia="uk-UA"/>
              </w:rPr>
              <w:t>12 </w:t>
            </w:r>
          </w:p>
        </w:tc>
        <w:tc>
          <w:tcPr>
            <w:tcW w:w="4568" w:type="pct"/>
            <w:vAlign w:val="center"/>
          </w:tcPr>
          <w:p w:rsidR="00D60A49" w:rsidRPr="00362FA3" w:rsidRDefault="00D60A49" w:rsidP="00076F97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Заходити рішення щодо методів навантажувально-розвантажувальних робіт. Планування графіків проведення навантажувально-розвантажувальних робіт. Вибирати механізми та засоби проведення навантажувально-розвантажувальних робіт </w:t>
            </w:r>
          </w:p>
        </w:tc>
      </w:tr>
      <w:tr w:rsidR="00D60A49" w:rsidRPr="005D4B63" w:rsidTr="00E22F15">
        <w:tc>
          <w:tcPr>
            <w:tcW w:w="432" w:type="pct"/>
            <w:vAlign w:val="center"/>
          </w:tcPr>
          <w:p w:rsidR="00D60A49" w:rsidRPr="00362FA3" w:rsidRDefault="00D60A49" w:rsidP="00076F9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РН</w:t>
            </w:r>
            <w:r w:rsidRPr="00362FA3">
              <w:rPr>
                <w:lang w:eastAsia="uk-UA"/>
              </w:rPr>
              <w:t>13</w:t>
            </w:r>
          </w:p>
          <w:p w:rsidR="00D60A49" w:rsidRPr="00362FA3" w:rsidRDefault="00D60A49" w:rsidP="00076F97">
            <w:pPr>
              <w:jc w:val="center"/>
              <w:rPr>
                <w:lang w:eastAsia="uk-UA"/>
              </w:rPr>
            </w:pPr>
            <w:r w:rsidRPr="00362FA3">
              <w:rPr>
                <w:lang w:eastAsia="uk-UA"/>
              </w:rPr>
              <w:t> </w:t>
            </w:r>
          </w:p>
        </w:tc>
        <w:tc>
          <w:tcPr>
            <w:tcW w:w="4568" w:type="pct"/>
            <w:vAlign w:val="center"/>
          </w:tcPr>
          <w:p w:rsidR="00D60A49" w:rsidRPr="00362FA3" w:rsidRDefault="00D60A49" w:rsidP="00076F97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Організовувати перевезення вантажів в різних сполученнях. Вибирати вид,  марку, тип транспортних засобів (суден). Встановлювати графіки праці операторів. </w:t>
            </w:r>
          </w:p>
        </w:tc>
      </w:tr>
      <w:tr w:rsidR="0062047B" w:rsidRPr="005D4B63" w:rsidTr="00B01134">
        <w:tc>
          <w:tcPr>
            <w:tcW w:w="432" w:type="pct"/>
          </w:tcPr>
          <w:p w:rsidR="0062047B" w:rsidRPr="00613571" w:rsidRDefault="0062047B" w:rsidP="00613571">
            <w:r w:rsidRPr="00613571">
              <w:t>РН18</w:t>
            </w:r>
          </w:p>
        </w:tc>
        <w:tc>
          <w:tcPr>
            <w:tcW w:w="4568" w:type="pct"/>
          </w:tcPr>
          <w:p w:rsidR="0062047B" w:rsidRPr="00613571" w:rsidRDefault="0062047B" w:rsidP="005D4B63">
            <w:r w:rsidRPr="00613571"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</w:t>
            </w:r>
          </w:p>
        </w:tc>
      </w:tr>
      <w:tr w:rsidR="0062047B" w:rsidRPr="005D4B63" w:rsidTr="00B01134">
        <w:tc>
          <w:tcPr>
            <w:tcW w:w="432" w:type="pct"/>
          </w:tcPr>
          <w:p w:rsidR="0062047B" w:rsidRPr="00613571" w:rsidRDefault="0062047B" w:rsidP="001508A1">
            <w:r w:rsidRPr="00613571">
              <w:t>РН19</w:t>
            </w:r>
          </w:p>
        </w:tc>
        <w:tc>
          <w:tcPr>
            <w:tcW w:w="4568" w:type="pct"/>
          </w:tcPr>
          <w:p w:rsidR="0062047B" w:rsidRPr="00613571" w:rsidRDefault="00D60A49" w:rsidP="005D4B63">
            <w:r>
              <w:t>Пояснювати експлуатаційну, техніко-економічну, технологічну ефективність організації вантажних перевезень</w:t>
            </w:r>
          </w:p>
        </w:tc>
      </w:tr>
      <w:bookmarkEnd w:id="2"/>
    </w:tbl>
    <w:p w:rsidR="00D60A49" w:rsidRDefault="00D60A49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D60A49" w:rsidRPr="00D60A49" w:rsidRDefault="00E811BF" w:rsidP="00D60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r w:rsidR="00D60A49" w:rsidRPr="00D60A49">
        <w:rPr>
          <w:sz w:val="28"/>
          <w:szCs w:val="28"/>
        </w:rPr>
        <w:t xml:space="preserve">у студентів наукових і професійних знань </w:t>
      </w:r>
      <w:r w:rsidR="00D60A49"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 w:rsidR="00D60A49" w:rsidRPr="00D60A49">
        <w:rPr>
          <w:sz w:val="28"/>
          <w:szCs w:val="28"/>
        </w:rPr>
        <w:t>організації, планування, управління перевезеннями різних видів вантажів.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1068BB" w:rsidRDefault="001068BB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518"/>
        <w:gridCol w:w="7365"/>
      </w:tblGrid>
      <w:tr w:rsidR="00E811BF" w:rsidRPr="002956A2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</w:t>
            </w:r>
          </w:p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Дисциплінарні результати навчання (ДРН)</w:t>
            </w:r>
          </w:p>
        </w:tc>
      </w:tr>
      <w:tr w:rsidR="00E811BF" w:rsidRPr="002956A2" w:rsidTr="00B01134">
        <w:trPr>
          <w:tblHeader/>
        </w:trPr>
        <w:tc>
          <w:tcPr>
            <w:tcW w:w="493" w:type="pct"/>
            <w:vMerge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зміст</w:t>
            </w:r>
          </w:p>
        </w:tc>
      </w:tr>
      <w:tr w:rsidR="00D60A49" w:rsidRPr="002956A2" w:rsidTr="00B01134">
        <w:trPr>
          <w:tblHeader/>
        </w:trPr>
        <w:tc>
          <w:tcPr>
            <w:tcW w:w="493" w:type="pct"/>
            <w:vAlign w:val="center"/>
          </w:tcPr>
          <w:p w:rsidR="00D60A49" w:rsidRPr="00D60A49" w:rsidRDefault="00D60A49" w:rsidP="00D60A49">
            <w:r w:rsidRPr="00D60A49">
              <w:t xml:space="preserve">ЗР2 </w:t>
            </w:r>
          </w:p>
        </w:tc>
        <w:tc>
          <w:tcPr>
            <w:tcW w:w="770" w:type="pct"/>
            <w:vAlign w:val="center"/>
          </w:tcPr>
          <w:p w:rsidR="00D60A49" w:rsidRPr="00D60A49" w:rsidRDefault="00D60A49" w:rsidP="00D60A49">
            <w:r w:rsidRPr="00D60A49">
              <w:t>ЗР2-1</w:t>
            </w:r>
          </w:p>
        </w:tc>
        <w:tc>
          <w:tcPr>
            <w:tcW w:w="3737" w:type="pct"/>
            <w:vAlign w:val="center"/>
          </w:tcPr>
          <w:p w:rsidR="00D60A49" w:rsidRPr="00D60A49" w:rsidRDefault="00D60A49" w:rsidP="00D60A49">
            <w:pPr>
              <w:ind w:right="-5"/>
            </w:pPr>
            <w:r w:rsidRPr="00D60A49">
              <w:t xml:space="preserve">Вміти розробляти проектну та </w:t>
            </w:r>
            <w:r>
              <w:t>технологічну документацію щодо виконання вантажних перевезень державною мовою</w:t>
            </w:r>
          </w:p>
        </w:tc>
      </w:tr>
      <w:tr w:rsidR="00D60A49" w:rsidRPr="002956A2" w:rsidTr="00B01134">
        <w:trPr>
          <w:tblHeader/>
        </w:trPr>
        <w:tc>
          <w:tcPr>
            <w:tcW w:w="493" w:type="pct"/>
            <w:vAlign w:val="center"/>
          </w:tcPr>
          <w:p w:rsidR="00D60A49" w:rsidRPr="00D60A49" w:rsidRDefault="00D60A49" w:rsidP="00D60A49">
            <w:r w:rsidRPr="00D60A49">
              <w:t>ЗР</w:t>
            </w:r>
            <w:r>
              <w:t>4</w:t>
            </w:r>
            <w:r w:rsidRPr="00D60A49">
              <w:t xml:space="preserve"> </w:t>
            </w:r>
          </w:p>
        </w:tc>
        <w:tc>
          <w:tcPr>
            <w:tcW w:w="770" w:type="pct"/>
            <w:vAlign w:val="center"/>
          </w:tcPr>
          <w:p w:rsidR="00D60A49" w:rsidRPr="00D60A49" w:rsidRDefault="00D60A49" w:rsidP="001068BB">
            <w:r w:rsidRPr="00D60A49">
              <w:t>ЗР</w:t>
            </w:r>
            <w:r w:rsidR="001068BB">
              <w:t>4</w:t>
            </w:r>
            <w:r w:rsidRPr="00D60A49">
              <w:t>-1</w:t>
            </w:r>
          </w:p>
        </w:tc>
        <w:tc>
          <w:tcPr>
            <w:tcW w:w="3737" w:type="pct"/>
            <w:vAlign w:val="center"/>
          </w:tcPr>
          <w:p w:rsidR="00D60A49" w:rsidRPr="00D60A49" w:rsidRDefault="00CF7A40" w:rsidP="00D60A49">
            <w:pPr>
              <w:ind w:right="-5"/>
            </w:pPr>
            <w:r w:rsidRPr="00362FA3">
              <w:t>Застосовувати</w:t>
            </w:r>
            <w:r>
              <w:t xml:space="preserve"> та</w:t>
            </w:r>
            <w:r w:rsidRPr="00362FA3">
              <w:t xml:space="preserve"> використовувати комунікаційні технології</w:t>
            </w:r>
            <w:r>
              <w:t xml:space="preserve"> </w:t>
            </w:r>
            <w:r w:rsidRPr="00181682">
              <w:rPr>
                <w:szCs w:val="28"/>
              </w:rPr>
              <w:t>вирішення задач транспорту при реалізації вантажних перевезень</w:t>
            </w:r>
          </w:p>
        </w:tc>
      </w:tr>
      <w:tr w:rsidR="00CF7A40" w:rsidRPr="002956A2" w:rsidTr="00CF7A40">
        <w:trPr>
          <w:trHeight w:val="855"/>
        </w:trPr>
        <w:tc>
          <w:tcPr>
            <w:tcW w:w="493" w:type="pct"/>
            <w:vMerge w:val="restart"/>
          </w:tcPr>
          <w:p w:rsidR="00CF7A40" w:rsidRPr="002956A2" w:rsidRDefault="00CF7A40" w:rsidP="00613571">
            <w:bookmarkStart w:id="5" w:name="_Hlk498188405"/>
            <w:r w:rsidRPr="002956A2">
              <w:t>РН</w:t>
            </w:r>
            <w:r>
              <w:t>8</w:t>
            </w:r>
          </w:p>
        </w:tc>
        <w:tc>
          <w:tcPr>
            <w:tcW w:w="770" w:type="pct"/>
          </w:tcPr>
          <w:p w:rsidR="00CF7A40" w:rsidRPr="002956A2" w:rsidRDefault="00CF7A40" w:rsidP="006340D5">
            <w:r w:rsidRPr="002956A2">
              <w:t>РН</w:t>
            </w:r>
            <w:r>
              <w:t>8</w:t>
            </w:r>
            <w:r w:rsidRPr="002956A2">
              <w:t>-</w:t>
            </w:r>
            <w:r>
              <w:t>1</w:t>
            </w:r>
          </w:p>
        </w:tc>
        <w:tc>
          <w:tcPr>
            <w:tcW w:w="3737" w:type="pct"/>
          </w:tcPr>
          <w:p w:rsidR="00CF7A40" w:rsidRPr="00B94CF1" w:rsidRDefault="00CF7A40" w:rsidP="00CF7A40">
            <w:pPr>
              <w:widowControl w:val="0"/>
              <w:suppressLineNumbers/>
              <w:suppressAutoHyphens/>
            </w:pPr>
            <w:r w:rsidRPr="00B94CF1">
              <w:rPr>
                <w:lang w:eastAsia="uk-UA"/>
              </w:rPr>
              <w:t xml:space="preserve">Розробляти </w:t>
            </w:r>
            <w:r w:rsidRPr="00C551AA">
              <w:rPr>
                <w:szCs w:val="28"/>
              </w:rPr>
              <w:t>принципові схеми транспортно-технологічних систем та вміти</w:t>
            </w:r>
            <w:r>
              <w:rPr>
                <w:szCs w:val="28"/>
              </w:rPr>
              <w:t xml:space="preserve"> </w:t>
            </w:r>
            <w:r w:rsidRPr="00C551AA">
              <w:rPr>
                <w:szCs w:val="28"/>
              </w:rPr>
              <w:t>визначати ланки та елементи транспортно-технологічних систем</w:t>
            </w:r>
          </w:p>
        </w:tc>
      </w:tr>
      <w:tr w:rsidR="00CF7A40" w:rsidRPr="002956A2" w:rsidTr="005B5C31">
        <w:trPr>
          <w:trHeight w:val="786"/>
        </w:trPr>
        <w:tc>
          <w:tcPr>
            <w:tcW w:w="493" w:type="pct"/>
            <w:vMerge/>
          </w:tcPr>
          <w:p w:rsidR="00CF7A40" w:rsidRPr="002956A2" w:rsidRDefault="00CF7A40" w:rsidP="00613571"/>
        </w:tc>
        <w:tc>
          <w:tcPr>
            <w:tcW w:w="770" w:type="pct"/>
          </w:tcPr>
          <w:p w:rsidR="00CF7A40" w:rsidRPr="002956A2" w:rsidRDefault="00CF7A40" w:rsidP="00CF7A40">
            <w:r w:rsidRPr="002956A2">
              <w:t>РН</w:t>
            </w:r>
            <w:r>
              <w:t>8</w:t>
            </w:r>
            <w:r w:rsidRPr="002956A2">
              <w:t>-</w:t>
            </w:r>
            <w:r>
              <w:t>2</w:t>
            </w:r>
          </w:p>
        </w:tc>
        <w:tc>
          <w:tcPr>
            <w:tcW w:w="3737" w:type="pct"/>
          </w:tcPr>
          <w:p w:rsidR="00CF7A40" w:rsidRPr="00B94CF1" w:rsidRDefault="00CF7A40" w:rsidP="00CF7A40">
            <w:pPr>
              <w:widowControl w:val="0"/>
              <w:suppressLineNumbers/>
              <w:suppressAutoHyphens/>
              <w:rPr>
                <w:lang w:eastAsia="uk-UA"/>
              </w:rPr>
            </w:pPr>
            <w:r>
              <w:rPr>
                <w:lang w:eastAsia="uk-UA"/>
              </w:rPr>
              <w:t>П</w:t>
            </w:r>
            <w:r w:rsidRPr="00B94CF1">
              <w:rPr>
                <w:lang w:eastAsia="uk-UA"/>
              </w:rPr>
              <w:t xml:space="preserve">роектувати </w:t>
            </w:r>
            <w:r w:rsidRPr="00C551AA">
              <w:rPr>
                <w:szCs w:val="28"/>
              </w:rPr>
              <w:t>найбільш доцільну транспортно-т</w:t>
            </w:r>
            <w:r>
              <w:rPr>
                <w:szCs w:val="28"/>
              </w:rPr>
              <w:t>ехнологічну систему для пе</w:t>
            </w:r>
            <w:r w:rsidRPr="00C551AA">
              <w:rPr>
                <w:szCs w:val="28"/>
              </w:rPr>
              <w:t>ревезення конкретного виду вантажу</w:t>
            </w:r>
            <w:r w:rsidRPr="00B94CF1">
              <w:rPr>
                <w:lang w:eastAsia="uk-UA"/>
              </w:rPr>
              <w:t xml:space="preserve">, управляти проектами </w:t>
            </w:r>
            <w:r w:rsidRPr="00B94CF1">
              <w:rPr>
                <w:color w:val="000000"/>
              </w:rPr>
              <w:t>в умовах невизначеності</w:t>
            </w:r>
          </w:p>
        </w:tc>
      </w:tr>
      <w:tr w:rsidR="00F86302" w:rsidRPr="002956A2" w:rsidTr="001068BB">
        <w:trPr>
          <w:trHeight w:val="840"/>
        </w:trPr>
        <w:tc>
          <w:tcPr>
            <w:tcW w:w="493" w:type="pct"/>
          </w:tcPr>
          <w:p w:rsidR="00F86302" w:rsidRPr="002956A2" w:rsidRDefault="00F86302" w:rsidP="00F86302">
            <w:pPr>
              <w:rPr>
                <w:bCs/>
                <w:color w:val="000000"/>
                <w:lang w:eastAsia="zh-TW"/>
              </w:rPr>
            </w:pPr>
            <w:r w:rsidRPr="002956A2">
              <w:lastRenderedPageBreak/>
              <w:t>РН1</w:t>
            </w:r>
            <w:r>
              <w:t>1</w:t>
            </w:r>
          </w:p>
        </w:tc>
        <w:tc>
          <w:tcPr>
            <w:tcW w:w="770" w:type="pct"/>
          </w:tcPr>
          <w:p w:rsidR="00F86302" w:rsidRPr="002956A2" w:rsidRDefault="00F86302" w:rsidP="00F86302">
            <w:pPr>
              <w:rPr>
                <w:bCs/>
                <w:color w:val="000000"/>
                <w:lang w:eastAsia="zh-TW"/>
              </w:rPr>
            </w:pPr>
            <w:r w:rsidRPr="002956A2">
              <w:t>РН1</w:t>
            </w:r>
            <w:r>
              <w:t>1</w:t>
            </w:r>
            <w:r w:rsidRPr="002956A2">
              <w:t>-1</w:t>
            </w:r>
          </w:p>
        </w:tc>
        <w:tc>
          <w:tcPr>
            <w:tcW w:w="3737" w:type="pct"/>
          </w:tcPr>
          <w:p w:rsidR="00F86302" w:rsidRDefault="00F86302" w:rsidP="001068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551AA">
              <w:rPr>
                <w:szCs w:val="28"/>
              </w:rPr>
              <w:t>Встановлювати вимоги до транспортних засобів, вантажних механізмів,</w:t>
            </w:r>
            <w:r>
              <w:rPr>
                <w:szCs w:val="28"/>
              </w:rPr>
              <w:t xml:space="preserve"> </w:t>
            </w:r>
            <w:r w:rsidRPr="00C551AA">
              <w:rPr>
                <w:szCs w:val="28"/>
              </w:rPr>
              <w:t>режиму перевезень, підготовки екіпажів транспортних засобів</w:t>
            </w:r>
          </w:p>
        </w:tc>
      </w:tr>
      <w:tr w:rsidR="001068BB" w:rsidRPr="002956A2" w:rsidTr="001068BB">
        <w:trPr>
          <w:trHeight w:val="840"/>
        </w:trPr>
        <w:tc>
          <w:tcPr>
            <w:tcW w:w="493" w:type="pct"/>
            <w:vMerge w:val="restart"/>
          </w:tcPr>
          <w:p w:rsidR="001068BB" w:rsidRPr="002956A2" w:rsidRDefault="001068BB" w:rsidP="00F86302">
            <w:pPr>
              <w:rPr>
                <w:bCs/>
                <w:color w:val="000000"/>
                <w:lang w:eastAsia="zh-TW"/>
              </w:rPr>
            </w:pPr>
            <w:r w:rsidRPr="002956A2">
              <w:t>РН1</w:t>
            </w:r>
            <w:r w:rsidR="00F86302">
              <w:t>2</w:t>
            </w:r>
          </w:p>
        </w:tc>
        <w:tc>
          <w:tcPr>
            <w:tcW w:w="770" w:type="pct"/>
          </w:tcPr>
          <w:p w:rsidR="001068BB" w:rsidRPr="002956A2" w:rsidRDefault="001068BB" w:rsidP="00F86302">
            <w:pPr>
              <w:rPr>
                <w:bCs/>
                <w:color w:val="000000"/>
                <w:lang w:eastAsia="zh-TW"/>
              </w:rPr>
            </w:pPr>
            <w:r w:rsidRPr="002956A2">
              <w:t>РН1</w:t>
            </w:r>
            <w:r w:rsidR="00F86302">
              <w:t>2</w:t>
            </w:r>
            <w:r w:rsidRPr="002956A2">
              <w:t>-1</w:t>
            </w:r>
          </w:p>
        </w:tc>
        <w:tc>
          <w:tcPr>
            <w:tcW w:w="3737" w:type="pct"/>
          </w:tcPr>
          <w:p w:rsidR="001068BB" w:rsidRPr="002956A2" w:rsidRDefault="001068BB" w:rsidP="001068BB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zCs w:val="28"/>
              </w:rPr>
              <w:t>В</w:t>
            </w:r>
            <w:r w:rsidRPr="00C551AA">
              <w:rPr>
                <w:szCs w:val="28"/>
              </w:rPr>
              <w:t>изначати об’ємно-масові характеристики за допомогою розрахунків</w:t>
            </w:r>
            <w:r>
              <w:rPr>
                <w:szCs w:val="28"/>
              </w:rPr>
              <w:t xml:space="preserve"> </w:t>
            </w:r>
            <w:r w:rsidRPr="00C551AA">
              <w:rPr>
                <w:szCs w:val="28"/>
              </w:rPr>
              <w:t>або з використанням певного обладнання і прийомів виконання робіт</w:t>
            </w:r>
          </w:p>
        </w:tc>
      </w:tr>
      <w:tr w:rsidR="001068BB" w:rsidRPr="002956A2" w:rsidTr="001068BB">
        <w:trPr>
          <w:trHeight w:val="723"/>
        </w:trPr>
        <w:tc>
          <w:tcPr>
            <w:tcW w:w="493" w:type="pct"/>
            <w:vMerge/>
          </w:tcPr>
          <w:p w:rsidR="001068BB" w:rsidRPr="002956A2" w:rsidRDefault="001068BB" w:rsidP="00CF7A40"/>
        </w:tc>
        <w:tc>
          <w:tcPr>
            <w:tcW w:w="770" w:type="pct"/>
          </w:tcPr>
          <w:p w:rsidR="001068BB" w:rsidRPr="002956A2" w:rsidRDefault="001068BB" w:rsidP="00F86302">
            <w:r w:rsidRPr="002956A2">
              <w:t>РН1</w:t>
            </w:r>
            <w:r w:rsidR="00F86302">
              <w:t>2</w:t>
            </w:r>
            <w:r w:rsidRPr="002956A2">
              <w:t>-</w:t>
            </w:r>
            <w:r>
              <w:t>2</w:t>
            </w:r>
          </w:p>
        </w:tc>
        <w:tc>
          <w:tcPr>
            <w:tcW w:w="3737" w:type="pct"/>
          </w:tcPr>
          <w:p w:rsidR="001068BB" w:rsidRPr="00C551AA" w:rsidRDefault="001068BB" w:rsidP="001068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551AA">
              <w:rPr>
                <w:szCs w:val="28"/>
              </w:rPr>
              <w:t>Класифікувати вантажі у відповідності з класифікаціями, що прийняті за</w:t>
            </w:r>
            <w:r>
              <w:rPr>
                <w:szCs w:val="28"/>
              </w:rPr>
              <w:t xml:space="preserve"> </w:t>
            </w:r>
            <w:r w:rsidRPr="00C551AA">
              <w:rPr>
                <w:szCs w:val="28"/>
              </w:rPr>
              <w:t>видами транспорту, які план</w:t>
            </w:r>
            <w:r>
              <w:rPr>
                <w:szCs w:val="28"/>
              </w:rPr>
              <w:t>уються до виконання перевезення</w:t>
            </w:r>
          </w:p>
        </w:tc>
      </w:tr>
      <w:tr w:rsidR="001068BB" w:rsidRPr="002956A2" w:rsidTr="001068BB">
        <w:trPr>
          <w:trHeight w:val="555"/>
        </w:trPr>
        <w:tc>
          <w:tcPr>
            <w:tcW w:w="493" w:type="pct"/>
            <w:vMerge/>
          </w:tcPr>
          <w:p w:rsidR="001068BB" w:rsidRPr="002956A2" w:rsidRDefault="001068BB" w:rsidP="00CF7A40"/>
        </w:tc>
        <w:tc>
          <w:tcPr>
            <w:tcW w:w="770" w:type="pct"/>
          </w:tcPr>
          <w:p w:rsidR="001068BB" w:rsidRPr="002956A2" w:rsidRDefault="001068BB" w:rsidP="00F86302">
            <w:r w:rsidRPr="002956A2">
              <w:t>РН1</w:t>
            </w:r>
            <w:r w:rsidR="00F86302">
              <w:t>2</w:t>
            </w:r>
            <w:r w:rsidRPr="002956A2">
              <w:t>-</w:t>
            </w:r>
            <w:r>
              <w:t>3</w:t>
            </w:r>
          </w:p>
        </w:tc>
        <w:tc>
          <w:tcPr>
            <w:tcW w:w="3737" w:type="pct"/>
          </w:tcPr>
          <w:p w:rsidR="001068BB" w:rsidRPr="00C551AA" w:rsidRDefault="001068BB" w:rsidP="001068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551AA">
              <w:rPr>
                <w:szCs w:val="28"/>
              </w:rPr>
              <w:t>Визначати режими зберігання, перевантаження та транспортування і</w:t>
            </w:r>
            <w:r>
              <w:rPr>
                <w:szCs w:val="28"/>
              </w:rPr>
              <w:t xml:space="preserve"> ви</w:t>
            </w:r>
            <w:r w:rsidRPr="00C551AA">
              <w:rPr>
                <w:szCs w:val="28"/>
              </w:rPr>
              <w:t>моги до транспортних засобів і</w:t>
            </w:r>
            <w:r>
              <w:rPr>
                <w:szCs w:val="28"/>
              </w:rPr>
              <w:t xml:space="preserve"> упаковки</w:t>
            </w:r>
          </w:p>
        </w:tc>
      </w:tr>
      <w:tr w:rsidR="001068BB" w:rsidRPr="002956A2" w:rsidTr="001068BB">
        <w:trPr>
          <w:trHeight w:val="258"/>
        </w:trPr>
        <w:tc>
          <w:tcPr>
            <w:tcW w:w="493" w:type="pct"/>
            <w:vMerge/>
          </w:tcPr>
          <w:p w:rsidR="001068BB" w:rsidRPr="002956A2" w:rsidRDefault="001068BB" w:rsidP="00CF7A40"/>
        </w:tc>
        <w:tc>
          <w:tcPr>
            <w:tcW w:w="770" w:type="pct"/>
          </w:tcPr>
          <w:p w:rsidR="001068BB" w:rsidRPr="002956A2" w:rsidRDefault="001068BB" w:rsidP="00F86302">
            <w:r w:rsidRPr="002956A2">
              <w:t>РН1</w:t>
            </w:r>
            <w:r w:rsidR="00F86302">
              <w:t>2</w:t>
            </w:r>
            <w:r w:rsidRPr="002956A2">
              <w:t>-</w:t>
            </w:r>
            <w:r>
              <w:t>4</w:t>
            </w:r>
          </w:p>
        </w:tc>
        <w:tc>
          <w:tcPr>
            <w:tcW w:w="3737" w:type="pct"/>
          </w:tcPr>
          <w:p w:rsidR="001068BB" w:rsidRPr="00C551AA" w:rsidRDefault="001068BB" w:rsidP="001068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551AA">
              <w:rPr>
                <w:szCs w:val="28"/>
              </w:rPr>
              <w:t>Вибирати необхідну т</w:t>
            </w:r>
            <w:r>
              <w:rPr>
                <w:szCs w:val="28"/>
              </w:rPr>
              <w:t>ару та розрахувати її кількість</w:t>
            </w:r>
          </w:p>
        </w:tc>
      </w:tr>
      <w:tr w:rsidR="001068BB" w:rsidRPr="002956A2" w:rsidTr="001068BB">
        <w:trPr>
          <w:trHeight w:val="345"/>
        </w:trPr>
        <w:tc>
          <w:tcPr>
            <w:tcW w:w="493" w:type="pct"/>
            <w:vMerge/>
          </w:tcPr>
          <w:p w:rsidR="001068BB" w:rsidRPr="002956A2" w:rsidRDefault="001068BB" w:rsidP="00CF7A40"/>
        </w:tc>
        <w:tc>
          <w:tcPr>
            <w:tcW w:w="770" w:type="pct"/>
          </w:tcPr>
          <w:p w:rsidR="001068BB" w:rsidRPr="002956A2" w:rsidRDefault="001068BB" w:rsidP="00F86302">
            <w:r w:rsidRPr="002956A2">
              <w:t>РН1</w:t>
            </w:r>
            <w:r w:rsidR="00F86302">
              <w:t>2</w:t>
            </w:r>
            <w:r w:rsidRPr="002956A2">
              <w:t>-</w:t>
            </w:r>
            <w:r>
              <w:t>5</w:t>
            </w:r>
          </w:p>
        </w:tc>
        <w:tc>
          <w:tcPr>
            <w:tcW w:w="3737" w:type="pct"/>
          </w:tcPr>
          <w:p w:rsidR="001068BB" w:rsidRPr="00C551AA" w:rsidRDefault="001068BB" w:rsidP="001068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551AA">
              <w:rPr>
                <w:szCs w:val="28"/>
              </w:rPr>
              <w:t>Розробляти заходи щодо пакетува</w:t>
            </w:r>
            <w:r>
              <w:rPr>
                <w:szCs w:val="28"/>
              </w:rPr>
              <w:t>ння та контейнеризації вантажів</w:t>
            </w:r>
          </w:p>
        </w:tc>
      </w:tr>
      <w:tr w:rsidR="001068BB" w:rsidRPr="002956A2" w:rsidTr="001068BB">
        <w:trPr>
          <w:trHeight w:val="870"/>
        </w:trPr>
        <w:tc>
          <w:tcPr>
            <w:tcW w:w="493" w:type="pct"/>
            <w:vMerge/>
          </w:tcPr>
          <w:p w:rsidR="001068BB" w:rsidRPr="002956A2" w:rsidRDefault="001068BB" w:rsidP="00CF7A40"/>
        </w:tc>
        <w:tc>
          <w:tcPr>
            <w:tcW w:w="770" w:type="pct"/>
          </w:tcPr>
          <w:p w:rsidR="001068BB" w:rsidRPr="002956A2" w:rsidRDefault="001068BB" w:rsidP="00F86302">
            <w:r w:rsidRPr="002956A2">
              <w:t>РН1</w:t>
            </w:r>
            <w:r w:rsidR="00F86302">
              <w:t>2</w:t>
            </w:r>
            <w:r w:rsidRPr="002956A2">
              <w:t>-</w:t>
            </w:r>
            <w:r>
              <w:t>6</w:t>
            </w:r>
          </w:p>
        </w:tc>
        <w:tc>
          <w:tcPr>
            <w:tcW w:w="3737" w:type="pct"/>
          </w:tcPr>
          <w:p w:rsidR="001068BB" w:rsidRPr="00C551AA" w:rsidRDefault="001068BB" w:rsidP="001068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551AA">
              <w:rPr>
                <w:szCs w:val="28"/>
              </w:rPr>
              <w:t>Оцінювати сумісність ванта</w:t>
            </w:r>
            <w:r>
              <w:rPr>
                <w:szCs w:val="28"/>
              </w:rPr>
              <w:t>жів, які підлягають перевезенню</w:t>
            </w:r>
          </w:p>
          <w:p w:rsidR="001068BB" w:rsidRPr="00C551AA" w:rsidRDefault="001068BB" w:rsidP="001068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551AA">
              <w:rPr>
                <w:szCs w:val="28"/>
              </w:rPr>
              <w:t>розробляти комплекс захисно-профілактичних та протидіючих заходів</w:t>
            </w:r>
            <w:r>
              <w:rPr>
                <w:szCs w:val="28"/>
              </w:rPr>
              <w:t xml:space="preserve"> </w:t>
            </w:r>
            <w:r w:rsidRPr="00C551AA">
              <w:rPr>
                <w:szCs w:val="28"/>
              </w:rPr>
              <w:t>щодо</w:t>
            </w:r>
            <w:r>
              <w:rPr>
                <w:szCs w:val="28"/>
              </w:rPr>
              <w:t xml:space="preserve"> внутрішніх агресивних факторів</w:t>
            </w:r>
          </w:p>
        </w:tc>
      </w:tr>
      <w:tr w:rsidR="001068BB" w:rsidRPr="002956A2" w:rsidTr="005B5C31">
        <w:trPr>
          <w:trHeight w:val="945"/>
        </w:trPr>
        <w:tc>
          <w:tcPr>
            <w:tcW w:w="493" w:type="pct"/>
            <w:vMerge/>
          </w:tcPr>
          <w:p w:rsidR="001068BB" w:rsidRPr="002956A2" w:rsidRDefault="001068BB" w:rsidP="00CF7A40"/>
        </w:tc>
        <w:tc>
          <w:tcPr>
            <w:tcW w:w="770" w:type="pct"/>
          </w:tcPr>
          <w:p w:rsidR="001068BB" w:rsidRPr="002956A2" w:rsidRDefault="001068BB" w:rsidP="00F86302">
            <w:r w:rsidRPr="002956A2">
              <w:t>РН1</w:t>
            </w:r>
            <w:r w:rsidR="00F86302">
              <w:t>2</w:t>
            </w:r>
            <w:r w:rsidRPr="002956A2">
              <w:t>-</w:t>
            </w:r>
            <w:r>
              <w:t>7</w:t>
            </w:r>
          </w:p>
        </w:tc>
        <w:tc>
          <w:tcPr>
            <w:tcW w:w="3737" w:type="pct"/>
          </w:tcPr>
          <w:p w:rsidR="001068BB" w:rsidRPr="00C551AA" w:rsidRDefault="001068BB" w:rsidP="001068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551AA">
              <w:rPr>
                <w:szCs w:val="28"/>
              </w:rPr>
              <w:t>Виконувати прогнозування вантажопотоків по окремих об’єктах та</w:t>
            </w:r>
            <w:r>
              <w:rPr>
                <w:szCs w:val="28"/>
              </w:rPr>
              <w:t xml:space="preserve"> ви</w:t>
            </w:r>
            <w:r w:rsidRPr="00C551AA">
              <w:rPr>
                <w:szCs w:val="28"/>
              </w:rPr>
              <w:t>дах вантажів та визначати за допомогою імовірнісно-статистичних методів їх</w:t>
            </w:r>
            <w:r>
              <w:rPr>
                <w:szCs w:val="28"/>
              </w:rPr>
              <w:t xml:space="preserve"> </w:t>
            </w:r>
            <w:r w:rsidRPr="00C551AA">
              <w:rPr>
                <w:szCs w:val="28"/>
              </w:rPr>
              <w:t>характеристики та систематизувати вантажопотоки</w:t>
            </w:r>
          </w:p>
        </w:tc>
      </w:tr>
      <w:tr w:rsidR="00F86302" w:rsidRPr="002956A2" w:rsidTr="00F86302">
        <w:trPr>
          <w:trHeight w:val="489"/>
        </w:trPr>
        <w:tc>
          <w:tcPr>
            <w:tcW w:w="493" w:type="pct"/>
            <w:vMerge w:val="restart"/>
          </w:tcPr>
          <w:p w:rsidR="00F86302" w:rsidRPr="002956A2" w:rsidRDefault="00F86302" w:rsidP="00F86302">
            <w:r w:rsidRPr="002956A2">
              <w:t>РН1</w:t>
            </w:r>
            <w:r>
              <w:t>3</w:t>
            </w:r>
          </w:p>
        </w:tc>
        <w:tc>
          <w:tcPr>
            <w:tcW w:w="770" w:type="pct"/>
          </w:tcPr>
          <w:p w:rsidR="00F86302" w:rsidRPr="002956A2" w:rsidRDefault="00F86302" w:rsidP="00F86302">
            <w:r w:rsidRPr="002956A2">
              <w:t>РН1</w:t>
            </w:r>
            <w:r>
              <w:t>3</w:t>
            </w:r>
            <w:r w:rsidRPr="002956A2">
              <w:t>-1</w:t>
            </w:r>
          </w:p>
        </w:tc>
        <w:tc>
          <w:tcPr>
            <w:tcW w:w="3737" w:type="pct"/>
          </w:tcPr>
          <w:p w:rsidR="00F86302" w:rsidRPr="00C551AA" w:rsidRDefault="00F86302" w:rsidP="00F863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51AA">
              <w:rPr>
                <w:szCs w:val="28"/>
              </w:rPr>
              <w:t>Обґрунтовувати вибір доцільного методу організ</w:t>
            </w:r>
            <w:r>
              <w:rPr>
                <w:szCs w:val="28"/>
              </w:rPr>
              <w:t>ації руху і роботи екі</w:t>
            </w:r>
            <w:r w:rsidRPr="00C551AA">
              <w:rPr>
                <w:szCs w:val="28"/>
              </w:rPr>
              <w:t>пажів транспортних зас</w:t>
            </w:r>
            <w:r>
              <w:rPr>
                <w:szCs w:val="28"/>
              </w:rPr>
              <w:t>обів при вантажних перевезеннях</w:t>
            </w:r>
          </w:p>
        </w:tc>
      </w:tr>
      <w:tr w:rsidR="00F86302" w:rsidRPr="002956A2" w:rsidTr="00F86302">
        <w:trPr>
          <w:trHeight w:val="300"/>
        </w:trPr>
        <w:tc>
          <w:tcPr>
            <w:tcW w:w="493" w:type="pct"/>
            <w:vMerge/>
          </w:tcPr>
          <w:p w:rsidR="00F86302" w:rsidRPr="002956A2" w:rsidRDefault="00F86302" w:rsidP="00F86302"/>
        </w:tc>
        <w:tc>
          <w:tcPr>
            <w:tcW w:w="770" w:type="pct"/>
          </w:tcPr>
          <w:p w:rsidR="00F86302" w:rsidRPr="002956A2" w:rsidRDefault="00F86302" w:rsidP="00F86302">
            <w:r w:rsidRPr="002956A2">
              <w:t>РН1</w:t>
            </w:r>
            <w:r>
              <w:t>3</w:t>
            </w:r>
            <w:r w:rsidRPr="002956A2">
              <w:t>-</w:t>
            </w:r>
            <w:r>
              <w:t>2</w:t>
            </w:r>
          </w:p>
        </w:tc>
        <w:tc>
          <w:tcPr>
            <w:tcW w:w="3737" w:type="pct"/>
          </w:tcPr>
          <w:p w:rsidR="00F86302" w:rsidRPr="00C551AA" w:rsidRDefault="00F86302" w:rsidP="00F863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51AA">
              <w:rPr>
                <w:szCs w:val="28"/>
              </w:rPr>
              <w:t>Вибирати та б</w:t>
            </w:r>
            <w:r>
              <w:rPr>
                <w:szCs w:val="28"/>
              </w:rPr>
              <w:t>удувати оптимальний графік руху</w:t>
            </w:r>
          </w:p>
        </w:tc>
      </w:tr>
      <w:tr w:rsidR="00F86302" w:rsidRPr="002956A2" w:rsidTr="005B5C31">
        <w:trPr>
          <w:trHeight w:val="285"/>
        </w:trPr>
        <w:tc>
          <w:tcPr>
            <w:tcW w:w="493" w:type="pct"/>
            <w:vMerge/>
          </w:tcPr>
          <w:p w:rsidR="00F86302" w:rsidRPr="002956A2" w:rsidRDefault="00F86302" w:rsidP="00F86302"/>
        </w:tc>
        <w:tc>
          <w:tcPr>
            <w:tcW w:w="770" w:type="pct"/>
          </w:tcPr>
          <w:p w:rsidR="00F86302" w:rsidRPr="002956A2" w:rsidRDefault="00F86302" w:rsidP="00F86302">
            <w:r w:rsidRPr="002956A2">
              <w:t>РН1</w:t>
            </w:r>
            <w:r>
              <w:t>3</w:t>
            </w:r>
            <w:r w:rsidRPr="002956A2">
              <w:t>-</w:t>
            </w:r>
            <w:r>
              <w:t>3</w:t>
            </w:r>
          </w:p>
        </w:tc>
        <w:tc>
          <w:tcPr>
            <w:tcW w:w="3737" w:type="pct"/>
          </w:tcPr>
          <w:p w:rsidR="00F86302" w:rsidRPr="00C551AA" w:rsidRDefault="00F86302" w:rsidP="00F863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51AA">
              <w:rPr>
                <w:szCs w:val="28"/>
              </w:rPr>
              <w:t>Обґру</w:t>
            </w:r>
            <w:r>
              <w:rPr>
                <w:szCs w:val="28"/>
              </w:rPr>
              <w:t>нтовувати вибір рухомого складу</w:t>
            </w:r>
          </w:p>
        </w:tc>
      </w:tr>
      <w:tr w:rsidR="00B94CF1" w:rsidRPr="009D3530" w:rsidTr="00B94CF1">
        <w:trPr>
          <w:trHeight w:val="576"/>
        </w:trPr>
        <w:tc>
          <w:tcPr>
            <w:tcW w:w="493" w:type="pct"/>
          </w:tcPr>
          <w:p w:rsidR="00B94CF1" w:rsidRPr="002956A2" w:rsidRDefault="00B94CF1" w:rsidP="00613571">
            <w:r w:rsidRPr="002956A2">
              <w:t>РН</w:t>
            </w:r>
            <w:r>
              <w:t>18</w:t>
            </w:r>
          </w:p>
        </w:tc>
        <w:tc>
          <w:tcPr>
            <w:tcW w:w="770" w:type="pct"/>
          </w:tcPr>
          <w:p w:rsidR="00B94CF1" w:rsidRPr="002956A2" w:rsidRDefault="00B94CF1" w:rsidP="00B94CF1">
            <w:r w:rsidRPr="002956A2">
              <w:t>РН1</w:t>
            </w:r>
            <w:r>
              <w:t>8</w:t>
            </w:r>
            <w:r w:rsidRPr="002956A2">
              <w:t>-1</w:t>
            </w:r>
          </w:p>
        </w:tc>
        <w:tc>
          <w:tcPr>
            <w:tcW w:w="3737" w:type="pct"/>
          </w:tcPr>
          <w:p w:rsidR="00B94CF1" w:rsidRPr="00B94CF1" w:rsidRDefault="00B94CF1" w:rsidP="00B94CF1">
            <w:pPr>
              <w:rPr>
                <w:shd w:val="clear" w:color="auto" w:fill="FFFFFF"/>
              </w:rPr>
            </w:pPr>
            <w:r w:rsidRPr="00B94CF1">
              <w:t xml:space="preserve">Знаходити рішення оптимізації параметрів транспортних систем </w:t>
            </w:r>
            <w:r w:rsidRPr="00B94CF1">
              <w:rPr>
                <w:color w:val="000000"/>
              </w:rPr>
              <w:t>в умовах невизначеності</w:t>
            </w:r>
            <w:r w:rsidRPr="00B94CF1">
              <w:t xml:space="preserve">. </w:t>
            </w:r>
          </w:p>
        </w:tc>
      </w:tr>
      <w:bookmarkEnd w:id="4"/>
      <w:bookmarkEnd w:id="5"/>
      <w:tr w:rsidR="00F86302" w:rsidRPr="009D3530" w:rsidTr="005B5C31">
        <w:tc>
          <w:tcPr>
            <w:tcW w:w="493" w:type="pct"/>
            <w:vMerge w:val="restart"/>
          </w:tcPr>
          <w:p w:rsidR="00F86302" w:rsidRPr="00814267" w:rsidRDefault="00F86302" w:rsidP="00F86302">
            <w:pPr>
              <w:rPr>
                <w:highlight w:val="yellow"/>
              </w:rPr>
            </w:pPr>
            <w:r w:rsidRPr="005D4B63">
              <w:t>РН1</w:t>
            </w:r>
            <w:r>
              <w:t>9</w:t>
            </w:r>
          </w:p>
        </w:tc>
        <w:tc>
          <w:tcPr>
            <w:tcW w:w="770" w:type="pct"/>
          </w:tcPr>
          <w:p w:rsidR="00F86302" w:rsidRDefault="00F86302" w:rsidP="001431D6">
            <w:pPr>
              <w:rPr>
                <w:highlight w:val="yellow"/>
              </w:rPr>
            </w:pPr>
            <w:r w:rsidRPr="005D4B63">
              <w:t>РН1</w:t>
            </w:r>
            <w:r>
              <w:t>9-1</w:t>
            </w:r>
          </w:p>
        </w:tc>
        <w:tc>
          <w:tcPr>
            <w:tcW w:w="3737" w:type="pct"/>
          </w:tcPr>
          <w:p w:rsidR="00F86302" w:rsidRPr="0009529C" w:rsidRDefault="00F86302" w:rsidP="0009529C">
            <w:pPr>
              <w:rPr>
                <w:shd w:val="clear" w:color="auto" w:fill="FFFFFF"/>
              </w:rPr>
            </w:pPr>
            <w:r w:rsidRPr="0009529C">
              <w:rPr>
                <w:shd w:val="clear" w:color="auto" w:fill="FFFFFF"/>
              </w:rPr>
              <w:t xml:space="preserve">Обирати </w:t>
            </w:r>
            <w:proofErr w:type="spellStart"/>
            <w:r w:rsidRPr="0009529C">
              <w:rPr>
                <w:shd w:val="clear" w:color="auto" w:fill="FFFFFF"/>
              </w:rPr>
              <w:t>єфективні</w:t>
            </w:r>
            <w:proofErr w:type="spellEnd"/>
            <w:r w:rsidRPr="0009529C">
              <w:rPr>
                <w:shd w:val="clear" w:color="auto" w:fill="FFFFFF"/>
              </w:rPr>
              <w:t xml:space="preserve"> методи управління людськими ресурсами</w:t>
            </w:r>
          </w:p>
        </w:tc>
      </w:tr>
      <w:tr w:rsidR="00F86302" w:rsidRPr="009D3530" w:rsidTr="005B5C31">
        <w:tc>
          <w:tcPr>
            <w:tcW w:w="493" w:type="pct"/>
            <w:vMerge/>
          </w:tcPr>
          <w:p w:rsidR="00F86302" w:rsidRPr="005D4B63" w:rsidRDefault="00F86302" w:rsidP="00613571"/>
        </w:tc>
        <w:tc>
          <w:tcPr>
            <w:tcW w:w="770" w:type="pct"/>
          </w:tcPr>
          <w:p w:rsidR="00F86302" w:rsidRPr="005D4B63" w:rsidRDefault="00F86302" w:rsidP="001431D6">
            <w:r w:rsidRPr="005D4B63">
              <w:t>РН1</w:t>
            </w:r>
            <w:r>
              <w:t>9-2</w:t>
            </w:r>
          </w:p>
        </w:tc>
        <w:tc>
          <w:tcPr>
            <w:tcW w:w="3737" w:type="pct"/>
          </w:tcPr>
          <w:p w:rsidR="00F86302" w:rsidRPr="0009529C" w:rsidRDefault="00F86302" w:rsidP="0009529C">
            <w:pPr>
              <w:rPr>
                <w:rStyle w:val="a9"/>
                <w:noProof/>
                <w:sz w:val="28"/>
                <w:szCs w:val="28"/>
              </w:rPr>
            </w:pPr>
            <w:r w:rsidRPr="00C551AA">
              <w:rPr>
                <w:szCs w:val="28"/>
              </w:rPr>
              <w:t>Визначати вплив на величину собівартості перевезень експлуатаційних</w:t>
            </w:r>
            <w:r>
              <w:rPr>
                <w:szCs w:val="28"/>
              </w:rPr>
              <w:t xml:space="preserve"> </w:t>
            </w:r>
            <w:r w:rsidRPr="00C551AA">
              <w:rPr>
                <w:szCs w:val="28"/>
              </w:rPr>
              <w:t>факторів</w:t>
            </w:r>
          </w:p>
        </w:tc>
      </w:tr>
      <w:tr w:rsidR="00F86302" w:rsidRPr="009D3530" w:rsidTr="00B94CF1">
        <w:trPr>
          <w:trHeight w:val="576"/>
        </w:trPr>
        <w:tc>
          <w:tcPr>
            <w:tcW w:w="493" w:type="pct"/>
            <w:vMerge/>
          </w:tcPr>
          <w:p w:rsidR="00F86302" w:rsidRPr="005D4B63" w:rsidRDefault="00F86302" w:rsidP="00613571"/>
        </w:tc>
        <w:tc>
          <w:tcPr>
            <w:tcW w:w="770" w:type="pct"/>
          </w:tcPr>
          <w:p w:rsidR="00F86302" w:rsidRPr="005D4B63" w:rsidRDefault="00F86302" w:rsidP="00F86302">
            <w:r w:rsidRPr="002956A2">
              <w:t>РН</w:t>
            </w:r>
            <w:r>
              <w:t>19</w:t>
            </w:r>
            <w:r w:rsidRPr="002956A2">
              <w:t>-</w:t>
            </w:r>
            <w:r>
              <w:t>3</w:t>
            </w:r>
          </w:p>
        </w:tc>
        <w:tc>
          <w:tcPr>
            <w:tcW w:w="3737" w:type="pct"/>
          </w:tcPr>
          <w:p w:rsidR="00F86302" w:rsidRPr="00B94CF1" w:rsidRDefault="00F86302" w:rsidP="00B94CF1">
            <w:pPr>
              <w:rPr>
                <w:shd w:val="clear" w:color="auto" w:fill="FFFFFF"/>
              </w:rPr>
            </w:pPr>
            <w:r w:rsidRPr="00C551AA">
              <w:rPr>
                <w:szCs w:val="28"/>
              </w:rPr>
              <w:t>Вибирати методи і форми контролю за вантажними перевезеннями та</w:t>
            </w:r>
            <w:r>
              <w:rPr>
                <w:szCs w:val="28"/>
              </w:rPr>
              <w:t xml:space="preserve"> </w:t>
            </w:r>
            <w:r w:rsidRPr="00C551AA">
              <w:rPr>
                <w:szCs w:val="28"/>
              </w:rPr>
              <w:t>здійснювати його виконання</w:t>
            </w:r>
            <w:r w:rsidRPr="00B94CF1">
              <w:t xml:space="preserve">. 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6234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09529C" w:rsidP="001431D6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Ф4</w:t>
            </w:r>
            <w:r w:rsidR="006C6D73" w:rsidRPr="00AF1E0E">
              <w:rPr>
                <w:spacing w:val="-6"/>
                <w:lang w:eastAsia="uk-UA"/>
              </w:rPr>
              <w:t xml:space="preserve"> </w:t>
            </w:r>
            <w:r>
              <w:rPr>
                <w:spacing w:val="-6"/>
                <w:lang w:eastAsia="uk-UA"/>
              </w:rPr>
              <w:t>Дослідження операцій</w:t>
            </w:r>
          </w:p>
        </w:tc>
        <w:tc>
          <w:tcPr>
            <w:tcW w:w="3164" w:type="pct"/>
            <w:vAlign w:val="center"/>
          </w:tcPr>
          <w:p w:rsidR="006C6D73" w:rsidRPr="0009529C" w:rsidRDefault="0009529C" w:rsidP="0009529C">
            <w:pPr>
              <w:rPr>
                <w:spacing w:val="-6"/>
                <w:lang w:eastAsia="uk-UA"/>
              </w:rPr>
            </w:pPr>
            <w:r w:rsidRPr="0009529C">
              <w:rPr>
                <w:spacing w:val="-6"/>
                <w:lang w:eastAsia="uk-UA"/>
              </w:rPr>
              <w:t>Досліджувати, експериментувати,</w:t>
            </w:r>
            <w:r>
              <w:rPr>
                <w:spacing w:val="-6"/>
                <w:lang w:eastAsia="uk-UA"/>
              </w:rPr>
              <w:t xml:space="preserve"> </w:t>
            </w:r>
            <w:r w:rsidRPr="0009529C">
              <w:rPr>
                <w:spacing w:val="-6"/>
                <w:lang w:eastAsia="uk-UA"/>
              </w:rPr>
              <w:t>аналізувати та оцінювати процеси та</w:t>
            </w:r>
            <w:r>
              <w:rPr>
                <w:spacing w:val="-6"/>
                <w:lang w:eastAsia="uk-UA"/>
              </w:rPr>
              <w:t xml:space="preserve"> </w:t>
            </w:r>
            <w:r w:rsidRPr="0009529C">
              <w:rPr>
                <w:spacing w:val="-6"/>
                <w:lang w:eastAsia="uk-UA"/>
              </w:rPr>
              <w:t>параметри транспортних систем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6340D5" w:rsidP="00F74369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 14</w:t>
            </w:r>
            <w:r w:rsidR="00613571">
              <w:rPr>
                <w:spacing w:val="-6"/>
                <w:lang w:eastAsia="uk-UA"/>
              </w:rPr>
              <w:t>Логістика</w:t>
            </w:r>
          </w:p>
        </w:tc>
        <w:tc>
          <w:tcPr>
            <w:tcW w:w="3164" w:type="pct"/>
          </w:tcPr>
          <w:p w:rsidR="00613571" w:rsidRDefault="006340D5" w:rsidP="0009529C">
            <w:r w:rsidRPr="005D4B63">
              <w:t>Формулювати, модифікувати, розробляти нові ідеї</w:t>
            </w:r>
            <w:r>
              <w:t>.</w:t>
            </w:r>
          </w:p>
          <w:p w:rsidR="006340D5" w:rsidRDefault="006340D5" w:rsidP="0009529C">
            <w:r w:rsidRPr="005D4B63">
              <w:t>Установлювати зв’язки між різними ланцюгами постачань. Визначати функцій логістичних центрів. Виділяти особливості супутніх інформаційних і фінансових потоків.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6340D5" w:rsidP="00F86302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>Ф</w:t>
            </w:r>
            <w:r w:rsidR="00F86302">
              <w:rPr>
                <w:spacing w:val="-6"/>
                <w:lang w:eastAsia="uk-UA"/>
              </w:rPr>
              <w:t>6</w:t>
            </w:r>
            <w:r>
              <w:rPr>
                <w:spacing w:val="-6"/>
                <w:lang w:eastAsia="uk-UA"/>
              </w:rPr>
              <w:t xml:space="preserve"> </w:t>
            </w:r>
            <w:r w:rsidR="00F86302">
              <w:rPr>
                <w:spacing w:val="-6"/>
                <w:lang w:eastAsia="uk-UA"/>
              </w:rPr>
              <w:t>Загальний курс транспорту</w:t>
            </w:r>
            <w:r>
              <w:rPr>
                <w:spacing w:val="-6"/>
                <w:lang w:eastAsia="uk-UA"/>
              </w:rPr>
              <w:t xml:space="preserve"> </w:t>
            </w:r>
          </w:p>
        </w:tc>
        <w:tc>
          <w:tcPr>
            <w:tcW w:w="3164" w:type="pct"/>
          </w:tcPr>
          <w:p w:rsidR="006340D5" w:rsidRPr="00C915C0" w:rsidRDefault="00C915C0" w:rsidP="00C915C0">
            <w:pPr>
              <w:rPr>
                <w:highlight w:val="yellow"/>
              </w:rPr>
            </w:pPr>
            <w:r w:rsidRPr="00C915C0">
              <w:rPr>
                <w:color w:val="222222"/>
                <w:shd w:val="clear" w:color="auto" w:fill="FFFFFF"/>
              </w:rPr>
              <w:t>Усвідомлення поняття «Єдина транспортна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C915C0">
              <w:rPr>
                <w:color w:val="222222"/>
                <w:shd w:val="clear" w:color="auto" w:fill="FFFFFF"/>
              </w:rPr>
              <w:t>система» та важливості всіх видів транспорту для своєчасного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C915C0">
              <w:rPr>
                <w:color w:val="222222"/>
                <w:shd w:val="clear" w:color="auto" w:fill="FFFFFF"/>
              </w:rPr>
              <w:t>і якісного задоволення потреб галузей економіки та населення в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C915C0">
              <w:rPr>
                <w:color w:val="222222"/>
                <w:shd w:val="clear" w:color="auto" w:fill="FFFFFF"/>
              </w:rPr>
              <w:t xml:space="preserve">перевезеннях, підвищення економічної </w:t>
            </w:r>
            <w:r w:rsidRPr="00C915C0">
              <w:rPr>
                <w:color w:val="222222"/>
                <w:shd w:val="clear" w:color="auto" w:fill="FFFFFF"/>
              </w:rPr>
              <w:lastRenderedPageBreak/>
              <w:t>ефективності роботи транспортної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C915C0">
              <w:rPr>
                <w:color w:val="222222"/>
                <w:shd w:val="clear" w:color="auto" w:fill="FFFFFF"/>
              </w:rPr>
              <w:t>системи України.</w:t>
            </w:r>
          </w:p>
        </w:tc>
      </w:tr>
      <w:tr w:rsidR="006C6D73" w:rsidRPr="006D007B" w:rsidTr="00CD17DF">
        <w:tc>
          <w:tcPr>
            <w:tcW w:w="1836" w:type="pct"/>
          </w:tcPr>
          <w:p w:rsidR="006C6D73" w:rsidRDefault="0009529C" w:rsidP="00F86302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lastRenderedPageBreak/>
              <w:t>Ф2</w:t>
            </w:r>
            <w:r w:rsidR="00F86302">
              <w:rPr>
                <w:spacing w:val="-6"/>
                <w:lang w:eastAsia="uk-UA"/>
              </w:rPr>
              <w:t>7</w:t>
            </w:r>
            <w:r w:rsidR="006C6D73">
              <w:rPr>
                <w:spacing w:val="-6"/>
                <w:lang w:eastAsia="uk-UA"/>
              </w:rPr>
              <w:t xml:space="preserve"> </w:t>
            </w:r>
            <w:r w:rsidR="00F86302">
              <w:rPr>
                <w:spacing w:val="-6"/>
                <w:lang w:eastAsia="uk-UA"/>
              </w:rPr>
              <w:t>Транспортні засоби</w:t>
            </w:r>
          </w:p>
        </w:tc>
        <w:tc>
          <w:tcPr>
            <w:tcW w:w="3164" w:type="pct"/>
          </w:tcPr>
          <w:p w:rsidR="006C6D73" w:rsidRPr="0009529C" w:rsidRDefault="0009529C" w:rsidP="00F86302">
            <w:pPr>
              <w:rPr>
                <w:spacing w:val="-6"/>
                <w:lang w:eastAsia="uk-UA"/>
              </w:rPr>
            </w:pPr>
            <w:r w:rsidRPr="0009529C">
              <w:rPr>
                <w:spacing w:val="-6"/>
                <w:lang w:eastAsia="uk-UA"/>
              </w:rPr>
              <w:t>Розділяти на категорії транспортні</w:t>
            </w:r>
            <w:r w:rsidR="002956A2">
              <w:rPr>
                <w:spacing w:val="-6"/>
                <w:lang w:eastAsia="uk-UA"/>
              </w:rPr>
              <w:t xml:space="preserve"> </w:t>
            </w:r>
            <w:r w:rsidR="00F86302">
              <w:rPr>
                <w:spacing w:val="-6"/>
                <w:lang w:eastAsia="uk-UA"/>
              </w:rPr>
              <w:t xml:space="preserve">засоби. </w:t>
            </w:r>
            <w:r w:rsidRPr="0009529C">
              <w:rPr>
                <w:spacing w:val="-6"/>
                <w:lang w:eastAsia="uk-UA"/>
              </w:rPr>
              <w:t xml:space="preserve">Оцінювати </w:t>
            </w:r>
            <w:r w:rsidR="00F86302">
              <w:rPr>
                <w:spacing w:val="-6"/>
                <w:lang w:eastAsia="uk-UA"/>
              </w:rPr>
              <w:t>конструкції та властивості транспортних засобів</w:t>
            </w:r>
            <w:r w:rsidRPr="0009529C">
              <w:rPr>
                <w:spacing w:val="-6"/>
                <w:lang w:eastAsia="uk-UA"/>
              </w:rPr>
              <w:t>. Виконувати</w:t>
            </w:r>
            <w:r w:rsidR="002956A2">
              <w:rPr>
                <w:spacing w:val="-6"/>
                <w:lang w:eastAsia="uk-UA"/>
              </w:rPr>
              <w:t xml:space="preserve"> </w:t>
            </w:r>
            <w:r w:rsidR="00F86302">
              <w:rPr>
                <w:spacing w:val="-6"/>
                <w:lang w:eastAsia="uk-UA"/>
              </w:rPr>
              <w:t>розрахунки експлуатаційних показників.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649"/>
        <w:gridCol w:w="1202"/>
        <w:gridCol w:w="1330"/>
        <w:gridCol w:w="1202"/>
        <w:gridCol w:w="1330"/>
        <w:gridCol w:w="1202"/>
        <w:gridCol w:w="1419"/>
      </w:tblGrid>
      <w:tr w:rsidR="00E811BF" w:rsidRPr="008634E9" w:rsidTr="008634E9">
        <w:tc>
          <w:tcPr>
            <w:tcW w:w="771" w:type="pct"/>
            <w:vMerge w:val="restart"/>
            <w:vAlign w:val="center"/>
          </w:tcPr>
          <w:p w:rsidR="00E811BF" w:rsidRPr="007F25A8" w:rsidRDefault="00E811BF" w:rsidP="00234B6B">
            <w:pPr>
              <w:jc w:val="center"/>
              <w:rPr>
                <w:b/>
              </w:rPr>
            </w:pPr>
            <w:r w:rsidRPr="007F25A8">
              <w:rPr>
                <w:b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E811BF" w:rsidRPr="007F25A8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7F25A8">
              <w:rPr>
                <w:b/>
              </w:rPr>
              <w:t>Обсяг</w:t>
            </w:r>
            <w:r w:rsidRPr="007F25A8">
              <w:t xml:space="preserve">, </w:t>
            </w:r>
            <w:r w:rsidRPr="007F25A8">
              <w:rPr>
                <w:i/>
              </w:rPr>
              <w:t>години</w:t>
            </w:r>
          </w:p>
        </w:tc>
        <w:tc>
          <w:tcPr>
            <w:tcW w:w="3899" w:type="pct"/>
            <w:gridSpan w:val="6"/>
            <w:vAlign w:val="center"/>
          </w:tcPr>
          <w:p w:rsidR="00E811BF" w:rsidRPr="007F25A8" w:rsidRDefault="00E811BF" w:rsidP="00234B6B">
            <w:pPr>
              <w:ind w:right="-5"/>
              <w:jc w:val="center"/>
              <w:rPr>
                <w:b/>
              </w:rPr>
            </w:pPr>
            <w:r w:rsidRPr="007F25A8">
              <w:rPr>
                <w:b/>
              </w:rPr>
              <w:t>Розподіл за формами навчання</w:t>
            </w:r>
            <w:r w:rsidRPr="007F25A8">
              <w:rPr>
                <w:i/>
              </w:rPr>
              <w:t>, години</w:t>
            </w:r>
          </w:p>
        </w:tc>
      </w:tr>
      <w:tr w:rsidR="00E811BF" w:rsidRPr="008634E9" w:rsidTr="008634E9">
        <w:tc>
          <w:tcPr>
            <w:tcW w:w="771" w:type="pct"/>
            <w:vMerge/>
            <w:vAlign w:val="center"/>
          </w:tcPr>
          <w:p w:rsidR="00E811BF" w:rsidRPr="007F25A8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</w:tcPr>
          <w:p w:rsidR="00E811BF" w:rsidRPr="007F25A8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E811BF" w:rsidRPr="007F25A8" w:rsidRDefault="00E811BF" w:rsidP="00234B6B">
            <w:pPr>
              <w:jc w:val="center"/>
              <w:rPr>
                <w:b/>
              </w:rPr>
            </w:pPr>
            <w:r w:rsidRPr="007F25A8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E811BF" w:rsidRPr="007F25A8" w:rsidRDefault="00E811BF" w:rsidP="00234B6B">
            <w:pPr>
              <w:jc w:val="center"/>
              <w:rPr>
                <w:b/>
              </w:rPr>
            </w:pPr>
            <w:r w:rsidRPr="007F25A8">
              <w:rPr>
                <w:b/>
              </w:rPr>
              <w:t>вечірня</w:t>
            </w:r>
          </w:p>
        </w:tc>
        <w:tc>
          <w:tcPr>
            <w:tcW w:w="1330" w:type="pct"/>
            <w:gridSpan w:val="2"/>
            <w:vAlign w:val="center"/>
          </w:tcPr>
          <w:p w:rsidR="00E811BF" w:rsidRPr="007F25A8" w:rsidRDefault="00E811BF" w:rsidP="00234B6B">
            <w:pPr>
              <w:ind w:right="-5"/>
              <w:jc w:val="center"/>
              <w:rPr>
                <w:b/>
              </w:rPr>
            </w:pPr>
            <w:r w:rsidRPr="007F25A8">
              <w:rPr>
                <w:b/>
              </w:rPr>
              <w:t>заочна</w:t>
            </w:r>
          </w:p>
        </w:tc>
      </w:tr>
      <w:tr w:rsidR="00E811BF" w:rsidRPr="008634E9" w:rsidTr="008634E9">
        <w:tc>
          <w:tcPr>
            <w:tcW w:w="771" w:type="pct"/>
            <w:vMerge/>
            <w:vAlign w:val="center"/>
          </w:tcPr>
          <w:p w:rsidR="00E811BF" w:rsidRPr="007F25A8" w:rsidRDefault="00E811BF" w:rsidP="00234B6B">
            <w:pPr>
              <w:jc w:val="center"/>
            </w:pPr>
          </w:p>
        </w:tc>
        <w:tc>
          <w:tcPr>
            <w:tcW w:w="329" w:type="pct"/>
            <w:vMerge/>
          </w:tcPr>
          <w:p w:rsidR="00E811BF" w:rsidRPr="007F25A8" w:rsidRDefault="00E811BF" w:rsidP="00234B6B">
            <w:pPr>
              <w:jc w:val="center"/>
              <w:rPr>
                <w:bCs/>
              </w:rPr>
            </w:pPr>
          </w:p>
        </w:tc>
        <w:tc>
          <w:tcPr>
            <w:tcW w:w="610" w:type="pct"/>
          </w:tcPr>
          <w:p w:rsidR="00E811BF" w:rsidRPr="007F25A8" w:rsidRDefault="00E811BF" w:rsidP="00234B6B">
            <w:pPr>
              <w:jc w:val="center"/>
              <w:rPr>
                <w:bCs/>
              </w:rPr>
            </w:pPr>
            <w:r w:rsidRPr="007F25A8">
              <w:rPr>
                <w:bCs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7F25A8" w:rsidRDefault="00E811BF" w:rsidP="00234B6B">
            <w:pPr>
              <w:jc w:val="center"/>
            </w:pPr>
            <w:r w:rsidRPr="007F25A8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7F25A8" w:rsidRDefault="00E811BF" w:rsidP="00234B6B">
            <w:pPr>
              <w:jc w:val="center"/>
              <w:rPr>
                <w:bCs/>
              </w:rPr>
            </w:pPr>
            <w:r w:rsidRPr="007F25A8">
              <w:rPr>
                <w:bCs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7F25A8" w:rsidRDefault="00E811BF" w:rsidP="00234B6B">
            <w:pPr>
              <w:jc w:val="center"/>
            </w:pPr>
            <w:r w:rsidRPr="007F25A8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7F25A8" w:rsidRDefault="00E811BF" w:rsidP="00234B6B">
            <w:pPr>
              <w:jc w:val="center"/>
              <w:rPr>
                <w:bCs/>
              </w:rPr>
            </w:pPr>
            <w:r w:rsidRPr="007F25A8">
              <w:rPr>
                <w:bCs/>
                <w:sz w:val="22"/>
                <w:szCs w:val="22"/>
              </w:rPr>
              <w:t>аудиторні заняття</w:t>
            </w:r>
          </w:p>
        </w:tc>
        <w:tc>
          <w:tcPr>
            <w:tcW w:w="720" w:type="pct"/>
            <w:vAlign w:val="center"/>
          </w:tcPr>
          <w:p w:rsidR="00E811BF" w:rsidRPr="007F25A8" w:rsidRDefault="00E811BF" w:rsidP="00234B6B">
            <w:pPr>
              <w:jc w:val="center"/>
            </w:pPr>
            <w:r w:rsidRPr="007F25A8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7F25A8" w:rsidRDefault="008634E9" w:rsidP="00984C5D">
            <w:r w:rsidRPr="007F25A8">
              <w:t>лекційні</w:t>
            </w:r>
          </w:p>
        </w:tc>
        <w:tc>
          <w:tcPr>
            <w:tcW w:w="329" w:type="pct"/>
            <w:vAlign w:val="bottom"/>
          </w:tcPr>
          <w:p w:rsidR="008634E9" w:rsidRPr="007F25A8" w:rsidRDefault="007F25A8">
            <w:pPr>
              <w:jc w:val="center"/>
            </w:pPr>
            <w:r w:rsidRPr="007F25A8">
              <w:t>75</w:t>
            </w:r>
          </w:p>
        </w:tc>
        <w:tc>
          <w:tcPr>
            <w:tcW w:w="610" w:type="pct"/>
            <w:vAlign w:val="bottom"/>
          </w:tcPr>
          <w:p w:rsidR="008634E9" w:rsidRPr="007F25A8" w:rsidRDefault="007F25A8" w:rsidP="00631D9A">
            <w:pPr>
              <w:jc w:val="center"/>
            </w:pPr>
            <w:r w:rsidRPr="007F25A8">
              <w:t>26</w:t>
            </w:r>
          </w:p>
        </w:tc>
        <w:tc>
          <w:tcPr>
            <w:tcW w:w="675" w:type="pct"/>
            <w:vAlign w:val="bottom"/>
          </w:tcPr>
          <w:p w:rsidR="008634E9" w:rsidRPr="007F25A8" w:rsidRDefault="007F25A8" w:rsidP="00631D9A">
            <w:pPr>
              <w:jc w:val="center"/>
            </w:pPr>
            <w:r w:rsidRPr="007F25A8">
              <w:t>49</w:t>
            </w:r>
          </w:p>
        </w:tc>
        <w:tc>
          <w:tcPr>
            <w:tcW w:w="610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75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10" w:type="pct"/>
            <w:vAlign w:val="bottom"/>
          </w:tcPr>
          <w:p w:rsidR="008634E9" w:rsidRPr="007F25A8" w:rsidRDefault="007F25A8">
            <w:pPr>
              <w:jc w:val="center"/>
            </w:pPr>
            <w:r w:rsidRPr="007F25A8">
              <w:t>6</w:t>
            </w:r>
          </w:p>
        </w:tc>
        <w:tc>
          <w:tcPr>
            <w:tcW w:w="720" w:type="pct"/>
            <w:vAlign w:val="bottom"/>
          </w:tcPr>
          <w:p w:rsidR="008634E9" w:rsidRPr="007F25A8" w:rsidRDefault="007F25A8" w:rsidP="00631D9A">
            <w:pPr>
              <w:jc w:val="center"/>
            </w:pPr>
            <w:r w:rsidRPr="007F25A8">
              <w:t>69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7F25A8" w:rsidRDefault="008634E9" w:rsidP="00984C5D">
            <w:r w:rsidRPr="007F25A8">
              <w:t>практичні</w:t>
            </w:r>
          </w:p>
        </w:tc>
        <w:tc>
          <w:tcPr>
            <w:tcW w:w="329" w:type="pct"/>
            <w:vAlign w:val="bottom"/>
          </w:tcPr>
          <w:p w:rsidR="008634E9" w:rsidRPr="007F25A8" w:rsidRDefault="007F25A8">
            <w:pPr>
              <w:jc w:val="center"/>
            </w:pPr>
            <w:r w:rsidRPr="007F25A8">
              <w:t>75</w:t>
            </w:r>
          </w:p>
        </w:tc>
        <w:tc>
          <w:tcPr>
            <w:tcW w:w="610" w:type="pct"/>
            <w:vAlign w:val="bottom"/>
          </w:tcPr>
          <w:p w:rsidR="008634E9" w:rsidRPr="007F25A8" w:rsidRDefault="007F25A8">
            <w:pPr>
              <w:jc w:val="center"/>
            </w:pPr>
            <w:r w:rsidRPr="007F25A8">
              <w:t>26</w:t>
            </w:r>
          </w:p>
        </w:tc>
        <w:tc>
          <w:tcPr>
            <w:tcW w:w="675" w:type="pct"/>
            <w:vAlign w:val="bottom"/>
          </w:tcPr>
          <w:p w:rsidR="008634E9" w:rsidRPr="007F25A8" w:rsidRDefault="007F25A8" w:rsidP="00631D9A">
            <w:pPr>
              <w:jc w:val="center"/>
            </w:pPr>
            <w:r w:rsidRPr="007F25A8">
              <w:t>49</w:t>
            </w:r>
          </w:p>
        </w:tc>
        <w:tc>
          <w:tcPr>
            <w:tcW w:w="610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75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10" w:type="pct"/>
            <w:vAlign w:val="bottom"/>
          </w:tcPr>
          <w:p w:rsidR="008634E9" w:rsidRPr="007F25A8" w:rsidRDefault="007F25A8">
            <w:pPr>
              <w:jc w:val="center"/>
            </w:pPr>
            <w:r w:rsidRPr="007F25A8">
              <w:t>8</w:t>
            </w:r>
          </w:p>
        </w:tc>
        <w:tc>
          <w:tcPr>
            <w:tcW w:w="720" w:type="pct"/>
            <w:vAlign w:val="bottom"/>
          </w:tcPr>
          <w:p w:rsidR="008634E9" w:rsidRPr="007F25A8" w:rsidRDefault="007F25A8" w:rsidP="00631D9A">
            <w:pPr>
              <w:jc w:val="center"/>
            </w:pPr>
            <w:r w:rsidRPr="007F25A8">
              <w:t>69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7F25A8" w:rsidRDefault="008634E9" w:rsidP="00984C5D">
            <w:r w:rsidRPr="007F25A8">
              <w:t>лабораторні</w:t>
            </w:r>
          </w:p>
        </w:tc>
        <w:tc>
          <w:tcPr>
            <w:tcW w:w="329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10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75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10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75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10" w:type="pct"/>
            <w:vAlign w:val="bottom"/>
          </w:tcPr>
          <w:p w:rsidR="008634E9" w:rsidRPr="007F25A8" w:rsidRDefault="008634E9">
            <w:pPr>
              <w:jc w:val="center"/>
            </w:pPr>
          </w:p>
        </w:tc>
        <w:tc>
          <w:tcPr>
            <w:tcW w:w="720" w:type="pct"/>
            <w:vAlign w:val="bottom"/>
          </w:tcPr>
          <w:p w:rsidR="008634E9" w:rsidRPr="007F25A8" w:rsidRDefault="008634E9">
            <w:pPr>
              <w:jc w:val="center"/>
            </w:pP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7F25A8" w:rsidRDefault="008634E9" w:rsidP="00984C5D">
            <w:r w:rsidRPr="007F25A8">
              <w:t>семінари</w:t>
            </w:r>
          </w:p>
        </w:tc>
        <w:tc>
          <w:tcPr>
            <w:tcW w:w="329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10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75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t>-</w:t>
            </w:r>
          </w:p>
        </w:tc>
        <w:tc>
          <w:tcPr>
            <w:tcW w:w="610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rPr>
                <w:bCs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rPr>
                <w:bCs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7F25A8" w:rsidRDefault="008634E9">
            <w:pPr>
              <w:jc w:val="center"/>
            </w:pPr>
          </w:p>
        </w:tc>
        <w:tc>
          <w:tcPr>
            <w:tcW w:w="720" w:type="pct"/>
            <w:vAlign w:val="bottom"/>
          </w:tcPr>
          <w:p w:rsidR="008634E9" w:rsidRPr="007F25A8" w:rsidRDefault="008634E9">
            <w:pPr>
              <w:jc w:val="center"/>
            </w:pPr>
          </w:p>
        </w:tc>
      </w:tr>
      <w:tr w:rsidR="008634E9" w:rsidRPr="000E5B22" w:rsidTr="008634E9">
        <w:tc>
          <w:tcPr>
            <w:tcW w:w="771" w:type="pct"/>
            <w:vAlign w:val="center"/>
          </w:tcPr>
          <w:p w:rsidR="008634E9" w:rsidRPr="007F25A8" w:rsidRDefault="008634E9" w:rsidP="008634E9">
            <w:pPr>
              <w:jc w:val="center"/>
            </w:pPr>
            <w:r w:rsidRPr="007F25A8">
              <w:t>РАЗОМ</w:t>
            </w:r>
          </w:p>
        </w:tc>
        <w:tc>
          <w:tcPr>
            <w:tcW w:w="329" w:type="pct"/>
            <w:vAlign w:val="bottom"/>
          </w:tcPr>
          <w:p w:rsidR="008634E9" w:rsidRPr="007F25A8" w:rsidRDefault="007F25A8">
            <w:pPr>
              <w:jc w:val="center"/>
            </w:pPr>
            <w:r w:rsidRPr="007F25A8">
              <w:t>150</w:t>
            </w:r>
          </w:p>
        </w:tc>
        <w:tc>
          <w:tcPr>
            <w:tcW w:w="610" w:type="pct"/>
            <w:vAlign w:val="bottom"/>
          </w:tcPr>
          <w:p w:rsidR="008634E9" w:rsidRPr="007F25A8" w:rsidRDefault="007F25A8" w:rsidP="00631D9A">
            <w:pPr>
              <w:jc w:val="center"/>
            </w:pPr>
            <w:r w:rsidRPr="007F25A8">
              <w:t>52</w:t>
            </w:r>
          </w:p>
        </w:tc>
        <w:tc>
          <w:tcPr>
            <w:tcW w:w="675" w:type="pct"/>
            <w:vAlign w:val="bottom"/>
          </w:tcPr>
          <w:p w:rsidR="008634E9" w:rsidRPr="007F25A8" w:rsidRDefault="007F25A8" w:rsidP="00631D9A">
            <w:pPr>
              <w:jc w:val="center"/>
            </w:pPr>
            <w:r w:rsidRPr="007F25A8">
              <w:t>98</w:t>
            </w:r>
          </w:p>
        </w:tc>
        <w:tc>
          <w:tcPr>
            <w:tcW w:w="610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rPr>
                <w:bCs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7F25A8" w:rsidRDefault="008634E9">
            <w:pPr>
              <w:jc w:val="center"/>
            </w:pPr>
            <w:r w:rsidRPr="007F25A8">
              <w:rPr>
                <w:bCs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7F25A8" w:rsidRDefault="007F25A8">
            <w:pPr>
              <w:jc w:val="center"/>
            </w:pPr>
            <w:r w:rsidRPr="007F25A8">
              <w:t>14</w:t>
            </w:r>
          </w:p>
        </w:tc>
        <w:tc>
          <w:tcPr>
            <w:tcW w:w="720" w:type="pct"/>
            <w:vAlign w:val="bottom"/>
          </w:tcPr>
          <w:p w:rsidR="008634E9" w:rsidRPr="007F25A8" w:rsidRDefault="007F25A8" w:rsidP="00631D9A">
            <w:pPr>
              <w:jc w:val="center"/>
            </w:pPr>
            <w:r w:rsidRPr="007F25A8">
              <w:t>136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8"/>
        <w:gridCol w:w="6838"/>
        <w:gridCol w:w="1518"/>
      </w:tblGrid>
      <w:tr w:rsidR="00474E5F" w:rsidRPr="009D3530" w:rsidTr="008336EC">
        <w:trPr>
          <w:trHeight w:val="945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Шифри</w:t>
            </w:r>
          </w:p>
          <w:p w:rsidR="00474E5F" w:rsidRPr="009D3530" w:rsidRDefault="00474E5F" w:rsidP="001431D6">
            <w:pPr>
              <w:jc w:val="center"/>
            </w:pPr>
            <w:r w:rsidRPr="009D3530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BB1097" w:rsidRDefault="00474E5F" w:rsidP="001431D6">
            <w:pPr>
              <w:jc w:val="center"/>
              <w:rPr>
                <w:b/>
                <w:bCs/>
              </w:rPr>
            </w:pPr>
            <w:r w:rsidRPr="00BB1097">
              <w:rPr>
                <w:b/>
                <w:bCs/>
              </w:rPr>
              <w:t xml:space="preserve">Обсяг складових, </w:t>
            </w:r>
            <w:r w:rsidRPr="00BB1097">
              <w:rPr>
                <w:bCs/>
                <w:i/>
              </w:rPr>
              <w:t>години</w:t>
            </w:r>
          </w:p>
        </w:tc>
      </w:tr>
      <w:tr w:rsidR="00CD17DF" w:rsidRPr="009D3530" w:rsidTr="008336EC">
        <w:trPr>
          <w:trHeight w:val="37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BB1097" w:rsidRDefault="007F25A8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B1097">
              <w:rPr>
                <w:rFonts w:eastAsia="Times New Roman"/>
                <w:b/>
                <w:bCs/>
                <w:lang w:eastAsia="uk-UA"/>
              </w:rPr>
              <w:t>75</w:t>
            </w:r>
          </w:p>
        </w:tc>
      </w:tr>
      <w:tr w:rsidR="00C915C0" w:rsidRPr="009D3530" w:rsidTr="008336EC">
        <w:trPr>
          <w:trHeight w:val="30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5C0" w:rsidRDefault="00C915C0" w:rsidP="00CD17DF">
            <w:r w:rsidRPr="0054373E">
              <w:t>РН</w:t>
            </w:r>
            <w:r w:rsidR="00076F97">
              <w:t>12</w:t>
            </w:r>
            <w:r w:rsidRPr="0054373E">
              <w:t>-1</w:t>
            </w:r>
          </w:p>
          <w:p w:rsidR="00C915C0" w:rsidRPr="0054373E" w:rsidRDefault="00C915C0" w:rsidP="00787411">
            <w:pPr>
              <w:rPr>
                <w:shd w:val="clear" w:color="auto" w:fill="FFFFFF"/>
              </w:rPr>
            </w:pPr>
            <w:r w:rsidRPr="0054373E">
              <w:t>РН</w:t>
            </w:r>
            <w:r w:rsidR="00076F97">
              <w:t>12</w:t>
            </w:r>
            <w:r w:rsidRPr="0054373E">
              <w:t>-</w:t>
            </w:r>
            <w:r>
              <w:t>2</w:t>
            </w:r>
          </w:p>
          <w:p w:rsidR="00C915C0" w:rsidRPr="0054373E" w:rsidRDefault="00C915C0" w:rsidP="00CD17DF">
            <w:pPr>
              <w:rPr>
                <w:shd w:val="clear" w:color="auto" w:fill="FFFFFF"/>
              </w:rPr>
            </w:pPr>
          </w:p>
          <w:p w:rsidR="00C915C0" w:rsidRPr="00814267" w:rsidRDefault="00C915C0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C0" w:rsidRPr="00631D9A" w:rsidRDefault="00C915C0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C551AA">
              <w:rPr>
                <w:b/>
                <w:szCs w:val="28"/>
              </w:rPr>
              <w:t>Транспортні характеристики вантажів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C0" w:rsidRPr="00BB1097" w:rsidRDefault="00C915C0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B1097">
              <w:rPr>
                <w:rFonts w:eastAsia="Times New Roman"/>
                <w:b/>
                <w:bCs/>
                <w:lang w:eastAsia="uk-UA"/>
              </w:rPr>
              <w:t>10</w:t>
            </w:r>
          </w:p>
        </w:tc>
      </w:tr>
      <w:tr w:rsidR="00C915C0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5C0" w:rsidRPr="00814267" w:rsidRDefault="00C915C0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C0" w:rsidRPr="009D3530" w:rsidRDefault="00C915C0" w:rsidP="00C915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uk-UA"/>
              </w:rPr>
            </w:pPr>
            <w:r w:rsidRPr="00C551AA">
              <w:rPr>
                <w:szCs w:val="28"/>
              </w:rPr>
              <w:t xml:space="preserve">Загальні поняття про вантажі. 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C0" w:rsidRPr="00BB1097" w:rsidRDefault="00C915C0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915C0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5C0" w:rsidRPr="00814267" w:rsidRDefault="00C915C0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C0" w:rsidRPr="009D3530" w:rsidRDefault="00C915C0" w:rsidP="006D007B">
            <w:pPr>
              <w:rPr>
                <w:rFonts w:eastAsia="Times New Roman"/>
                <w:lang w:eastAsia="uk-UA"/>
              </w:rPr>
            </w:pPr>
            <w:r w:rsidRPr="00C551AA">
              <w:rPr>
                <w:szCs w:val="28"/>
              </w:rPr>
              <w:t>Фізико-хімічні й об'ємно-масові характеристики вантажів.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C0" w:rsidRPr="00BB1097" w:rsidRDefault="00C915C0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915C0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5C0" w:rsidRPr="00814267" w:rsidRDefault="00C915C0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C0" w:rsidRPr="00935D4F" w:rsidRDefault="00C915C0" w:rsidP="006D007B">
            <w:pPr>
              <w:rPr>
                <w:rFonts w:eastAsia="Times New Roman"/>
                <w:lang w:eastAsia="uk-UA"/>
              </w:rPr>
            </w:pPr>
            <w:r w:rsidRPr="00C551AA">
              <w:rPr>
                <w:szCs w:val="28"/>
              </w:rPr>
              <w:t>Класифікація вантажів. Методи дослідження вантажів.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C0" w:rsidRPr="00BB1097" w:rsidRDefault="00C915C0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915C0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0" w:rsidRPr="00814267" w:rsidRDefault="00C915C0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5C0" w:rsidRPr="00C551AA" w:rsidRDefault="00C915C0" w:rsidP="006D007B">
            <w:pPr>
              <w:rPr>
                <w:szCs w:val="28"/>
              </w:rPr>
            </w:pPr>
            <w:r w:rsidRPr="00C551AA">
              <w:rPr>
                <w:szCs w:val="28"/>
              </w:rPr>
              <w:t>Вимоги до організації транспортних процесів.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C0" w:rsidRPr="00BB1097" w:rsidRDefault="00C915C0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8336EC">
        <w:trPr>
          <w:trHeight w:val="30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12</w:t>
            </w:r>
            <w:r w:rsidRPr="0054373E">
              <w:t>-</w:t>
            </w:r>
            <w:r>
              <w:t>4</w:t>
            </w:r>
          </w:p>
          <w:p w:rsidR="00076F97" w:rsidRDefault="00076F97" w:rsidP="00076F97">
            <w:r w:rsidRPr="0054373E">
              <w:t>РН</w:t>
            </w:r>
            <w:r>
              <w:t>12</w:t>
            </w:r>
            <w:r w:rsidRPr="0054373E">
              <w:t>-</w:t>
            </w:r>
            <w:r>
              <w:t>5</w:t>
            </w:r>
          </w:p>
          <w:p w:rsidR="00787411" w:rsidRPr="0054373E" w:rsidRDefault="00787411" w:rsidP="0054373E">
            <w:pPr>
              <w:rPr>
                <w:shd w:val="clear" w:color="auto" w:fill="FFFFFF"/>
              </w:rPr>
            </w:pP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C915C0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8A0832">
              <w:rPr>
                <w:b/>
                <w:szCs w:val="28"/>
              </w:rPr>
              <w:t>Тара і упаковка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BB1097" w:rsidRDefault="00787411" w:rsidP="007F25A8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B1097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</w:tr>
      <w:tr w:rsidR="002956A2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915C0" w:rsidRDefault="00C915C0" w:rsidP="00C915C0">
            <w:pPr>
              <w:autoSpaceDE w:val="0"/>
              <w:autoSpaceDN w:val="0"/>
              <w:adjustRightInd w:val="0"/>
              <w:rPr>
                <w:rFonts w:eastAsia="Times New Roman"/>
                <w:lang w:eastAsia="uk-UA"/>
              </w:rPr>
            </w:pPr>
            <w:r w:rsidRPr="008A0832">
              <w:rPr>
                <w:szCs w:val="28"/>
              </w:rPr>
              <w:t>Класифікація засобів упакування вантажів. Характеристика тра</w:t>
            </w:r>
            <w:r>
              <w:rPr>
                <w:szCs w:val="28"/>
              </w:rPr>
              <w:t>нспортної тари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BB1097" w:rsidRDefault="002956A2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915C0" w:rsidRDefault="00C915C0" w:rsidP="00B447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15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Класифікація, типи й основні параметри контейнерів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BB1097" w:rsidRDefault="002956A2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915C0" w:rsidRDefault="00C915C0" w:rsidP="006D007B">
            <w:pPr>
              <w:rPr>
                <w:rFonts w:eastAsia="Times New Roman"/>
                <w:b/>
                <w:lang w:eastAsia="uk-UA"/>
              </w:rPr>
            </w:pPr>
            <w:r w:rsidRPr="00C915C0">
              <w:t>Засоби пакетування. Типи піддонів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BB1097" w:rsidRDefault="002956A2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8336EC">
        <w:trPr>
          <w:trHeight w:val="30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12</w:t>
            </w:r>
            <w:r w:rsidRPr="0054373E">
              <w:t>-</w:t>
            </w:r>
            <w:r>
              <w:t>2</w:t>
            </w:r>
          </w:p>
          <w:p w:rsidR="00CD17DF" w:rsidRPr="00814267" w:rsidRDefault="00CD17DF" w:rsidP="00787411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915C0" w:rsidP="000712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8A0832">
              <w:rPr>
                <w:b/>
                <w:szCs w:val="28"/>
              </w:rPr>
              <w:t>Маркування вантажів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BB1097" w:rsidRDefault="00787411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B1097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</w:tr>
      <w:tr w:rsidR="00CD17DF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B44778" w:rsidRDefault="00C915C0" w:rsidP="00B44778">
            <w:pPr>
              <w:rPr>
                <w:rFonts w:eastAsia="Times New Roman"/>
                <w:lang w:eastAsia="uk-UA"/>
              </w:rPr>
            </w:pPr>
            <w:r w:rsidRPr="008A0832">
              <w:rPr>
                <w:szCs w:val="28"/>
              </w:rPr>
              <w:t>Види маркування вантажів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BB1097" w:rsidRDefault="00CD17DF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B44778" w:rsidRDefault="00C915C0" w:rsidP="00B44778">
            <w:pPr>
              <w:rPr>
                <w:shd w:val="clear" w:color="auto" w:fill="FFFFFF"/>
              </w:rPr>
            </w:pPr>
            <w:r w:rsidRPr="008A0832">
              <w:rPr>
                <w:szCs w:val="28"/>
              </w:rPr>
              <w:t>Способи й місце нанесення маркування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CD" w:rsidRPr="00BB1097" w:rsidRDefault="00C709CD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8336EC">
        <w:trPr>
          <w:trHeight w:val="30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12</w:t>
            </w:r>
            <w:r w:rsidRPr="0054373E">
              <w:t>-</w:t>
            </w:r>
            <w:r>
              <w:t>4</w:t>
            </w:r>
          </w:p>
          <w:p w:rsidR="00076F97" w:rsidRDefault="00076F97" w:rsidP="00076F97">
            <w:r w:rsidRPr="0054373E">
              <w:t>РН</w:t>
            </w:r>
            <w:r>
              <w:t>12</w:t>
            </w:r>
            <w:r w:rsidRPr="0054373E">
              <w:t>-</w:t>
            </w:r>
            <w:r>
              <w:t>5</w:t>
            </w: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915C0" w:rsidP="00C915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8A0832">
              <w:rPr>
                <w:b/>
                <w:szCs w:val="28"/>
              </w:rPr>
              <w:t>Способи підвищення рівня схоронності вантажів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BB1097" w:rsidRDefault="00787411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B1097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</w:tr>
      <w:tr w:rsidR="00CD17DF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C709CD" w:rsidRDefault="00C915C0" w:rsidP="006D007B">
            <w:pPr>
              <w:rPr>
                <w:rFonts w:eastAsia="Times New Roman"/>
                <w:lang w:eastAsia="uk-UA"/>
              </w:rPr>
            </w:pPr>
            <w:r w:rsidRPr="008A0832">
              <w:rPr>
                <w:szCs w:val="28"/>
              </w:rPr>
              <w:t>Фактори, що впливають на схоронність вантажів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BB1097" w:rsidRDefault="00CD17DF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8336EC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C709CD" w:rsidRDefault="00C915C0" w:rsidP="00C709CD">
            <w:r w:rsidRPr="008A0832">
              <w:rPr>
                <w:szCs w:val="28"/>
              </w:rPr>
              <w:t>Розміщення й кріплення вантажу в транспортному засобі й</w:t>
            </w:r>
            <w:r>
              <w:rPr>
                <w:szCs w:val="28"/>
              </w:rPr>
              <w:t xml:space="preserve"> </w:t>
            </w:r>
            <w:r w:rsidRPr="008A0832">
              <w:rPr>
                <w:szCs w:val="28"/>
              </w:rPr>
              <w:t>контейнері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CD" w:rsidRPr="00BB1097" w:rsidRDefault="00C709CD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8336EC" w:rsidRPr="009D3530" w:rsidTr="008336EC">
        <w:trPr>
          <w:trHeight w:val="33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12</w:t>
            </w:r>
            <w:r w:rsidRPr="0054373E">
              <w:t>-</w:t>
            </w:r>
            <w:r>
              <w:t>3</w:t>
            </w:r>
          </w:p>
          <w:p w:rsidR="00076F97" w:rsidRDefault="00076F97" w:rsidP="00076F97">
            <w:r w:rsidRPr="0054373E">
              <w:t>РН</w:t>
            </w:r>
            <w:r>
              <w:t>12</w:t>
            </w:r>
            <w:r w:rsidRPr="0054373E">
              <w:t>-</w:t>
            </w:r>
            <w:r>
              <w:t>6</w:t>
            </w:r>
          </w:p>
          <w:p w:rsidR="008336EC" w:rsidRPr="00814267" w:rsidRDefault="008336EC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EC" w:rsidRPr="009D3530" w:rsidRDefault="008336EC" w:rsidP="008336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8A0832">
              <w:rPr>
                <w:b/>
                <w:szCs w:val="28"/>
              </w:rPr>
              <w:t>Сумісність вантажів при зберіганні й транспортуванні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EC" w:rsidRPr="00BB1097" w:rsidRDefault="008336EC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B1097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</w:tr>
      <w:tr w:rsidR="008336EC" w:rsidRPr="009D3530" w:rsidTr="008336EC">
        <w:trPr>
          <w:trHeight w:val="33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6EC" w:rsidRPr="0054373E" w:rsidRDefault="008336EC" w:rsidP="0054373E"/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EC" w:rsidRPr="008A0832" w:rsidRDefault="008336EC" w:rsidP="008336E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8A0832">
              <w:rPr>
                <w:szCs w:val="28"/>
              </w:rPr>
              <w:t>Зберігання вантажів на складах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EC" w:rsidRPr="00BB1097" w:rsidRDefault="008336EC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8336EC" w:rsidRPr="009D3530" w:rsidTr="008336EC">
        <w:trPr>
          <w:trHeight w:val="207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6EC" w:rsidRPr="0054373E" w:rsidRDefault="008336EC" w:rsidP="0054373E"/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EC" w:rsidRPr="008A0832" w:rsidRDefault="008336EC" w:rsidP="008336E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8A0832">
              <w:rPr>
                <w:szCs w:val="28"/>
              </w:rPr>
              <w:t>Сумісність вантажів при транспортуванні.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EC" w:rsidRPr="00BB1097" w:rsidRDefault="008336EC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2956A2" w:rsidRPr="009D3530" w:rsidTr="008336EC">
        <w:trPr>
          <w:trHeight w:val="36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12</w:t>
            </w:r>
            <w:r w:rsidRPr="0054373E">
              <w:t>-</w:t>
            </w:r>
            <w:r>
              <w:t>7</w:t>
            </w: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8336EC" w:rsidP="008336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8A0832">
              <w:rPr>
                <w:b/>
                <w:szCs w:val="28"/>
              </w:rPr>
              <w:t>Вантажопотоки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BB1097" w:rsidRDefault="00787411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B1097">
              <w:rPr>
                <w:rFonts w:eastAsia="Times New Roman"/>
                <w:b/>
                <w:bCs/>
                <w:lang w:eastAsia="uk-UA"/>
              </w:rPr>
              <w:t>10</w:t>
            </w:r>
          </w:p>
        </w:tc>
      </w:tr>
      <w:tr w:rsidR="002956A2" w:rsidRPr="009D3530" w:rsidTr="008336EC">
        <w:trPr>
          <w:trHeight w:val="36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709CD" w:rsidRDefault="008336EC" w:rsidP="006D007B">
            <w:pPr>
              <w:rPr>
                <w:rFonts w:eastAsia="Times New Roman"/>
                <w:lang w:eastAsia="uk-UA"/>
              </w:rPr>
            </w:pPr>
            <w:r w:rsidRPr="008A0832">
              <w:rPr>
                <w:szCs w:val="28"/>
              </w:rPr>
              <w:t>Характеристика вантажопотоків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B1097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8336EC">
        <w:trPr>
          <w:trHeight w:val="198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709CD" w:rsidRDefault="008336EC" w:rsidP="006D007B">
            <w:pPr>
              <w:rPr>
                <w:rFonts w:eastAsia="Times New Roman"/>
                <w:lang w:eastAsia="uk-UA"/>
              </w:rPr>
            </w:pPr>
            <w:proofErr w:type="spellStart"/>
            <w:r w:rsidRPr="008A0832">
              <w:rPr>
                <w:szCs w:val="28"/>
              </w:rPr>
              <w:t>Вантажоутворюючі</w:t>
            </w:r>
            <w:proofErr w:type="spellEnd"/>
            <w:r w:rsidRPr="008A0832">
              <w:rPr>
                <w:szCs w:val="28"/>
              </w:rPr>
              <w:t xml:space="preserve"> й </w:t>
            </w:r>
            <w:proofErr w:type="spellStart"/>
            <w:r w:rsidRPr="008A0832">
              <w:rPr>
                <w:szCs w:val="28"/>
              </w:rPr>
              <w:t>вантажопоглинаючі</w:t>
            </w:r>
            <w:proofErr w:type="spellEnd"/>
            <w:r w:rsidRPr="008A0832">
              <w:rPr>
                <w:szCs w:val="28"/>
              </w:rPr>
              <w:t xml:space="preserve"> пункти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B1097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8336EC" w:rsidRPr="009D3530" w:rsidTr="008336EC">
        <w:trPr>
          <w:trHeight w:val="276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C" w:rsidRPr="00814267" w:rsidRDefault="008336EC" w:rsidP="006D007B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EC" w:rsidRPr="00C709CD" w:rsidRDefault="008336EC" w:rsidP="008336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uk-UA"/>
              </w:rPr>
            </w:pPr>
            <w:r w:rsidRPr="008A0832">
              <w:rPr>
                <w:szCs w:val="28"/>
              </w:rPr>
              <w:t>Параметри вантажних потоків і методи їх вивчення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EC" w:rsidRPr="00BB1097" w:rsidRDefault="008336EC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CD17DF" w:rsidRPr="009D3530" w:rsidTr="008336EC">
        <w:trPr>
          <w:trHeight w:val="33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lastRenderedPageBreak/>
              <w:t>РН</w:t>
            </w:r>
            <w:r>
              <w:t>19</w:t>
            </w:r>
            <w:r w:rsidRPr="0054373E">
              <w:t>-</w:t>
            </w:r>
            <w:r>
              <w:t>2</w:t>
            </w: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9D3530" w:rsidRDefault="008336EC" w:rsidP="008336EC">
            <w:pPr>
              <w:rPr>
                <w:rFonts w:eastAsia="Times New Roman"/>
                <w:b/>
                <w:bCs/>
                <w:lang w:eastAsia="uk-UA"/>
              </w:rPr>
            </w:pPr>
            <w:r w:rsidRPr="0028229F">
              <w:rPr>
                <w:b/>
                <w:szCs w:val="28"/>
              </w:rPr>
              <w:t>Техніко</w:t>
            </w:r>
            <w:r w:rsidRPr="0028229F">
              <w:rPr>
                <w:b/>
                <w:bCs/>
                <w:szCs w:val="28"/>
              </w:rPr>
              <w:t>-</w:t>
            </w:r>
            <w:r w:rsidRPr="0028229F">
              <w:rPr>
                <w:b/>
                <w:szCs w:val="28"/>
              </w:rPr>
              <w:t>експлуатаційні показники й собівартість вантажних перевезень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BB1097" w:rsidRDefault="00787411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B1097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</w:tr>
      <w:tr w:rsidR="00C709CD" w:rsidRPr="009D3530" w:rsidTr="008336EC">
        <w:trPr>
          <w:trHeight w:val="330"/>
        </w:trPr>
        <w:tc>
          <w:tcPr>
            <w:tcW w:w="14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9CD" w:rsidRPr="0054373E" w:rsidRDefault="00C709CD" w:rsidP="0054373E"/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CD" w:rsidRPr="00C709CD" w:rsidRDefault="008336EC" w:rsidP="006D007B">
            <w:pPr>
              <w:rPr>
                <w:b/>
                <w:color w:val="000000"/>
              </w:rPr>
            </w:pPr>
            <w:r w:rsidRPr="0028229F">
              <w:rPr>
                <w:szCs w:val="28"/>
              </w:rPr>
              <w:t>Загальна характеристика техніко-експлуатаційних показників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9CD" w:rsidRPr="00BB1097" w:rsidRDefault="00C709CD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CD17DF" w:rsidRPr="009D3530" w:rsidTr="008336EC">
        <w:trPr>
          <w:trHeight w:val="33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C709CD" w:rsidRDefault="008336EC" w:rsidP="006D007B">
            <w:pPr>
              <w:rPr>
                <w:rFonts w:eastAsia="Times New Roman"/>
                <w:lang w:eastAsia="uk-UA"/>
              </w:rPr>
            </w:pPr>
            <w:r w:rsidRPr="0028229F">
              <w:rPr>
                <w:szCs w:val="28"/>
              </w:rPr>
              <w:t>Розрахунок показників роботи транспортних засобів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BB1097" w:rsidRDefault="00CD17DF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8336EC">
        <w:trPr>
          <w:trHeight w:val="33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C709CD" w:rsidRDefault="008336EC" w:rsidP="006D007B">
            <w:pPr>
              <w:rPr>
                <w:rFonts w:eastAsia="Times New Roman"/>
                <w:lang w:eastAsia="uk-UA"/>
              </w:rPr>
            </w:pPr>
            <w:r w:rsidRPr="0028229F">
              <w:rPr>
                <w:szCs w:val="28"/>
              </w:rPr>
              <w:t>Вплив техніко-експлуатаційних показників на собівартість</w:t>
            </w:r>
            <w:r>
              <w:rPr>
                <w:szCs w:val="28"/>
              </w:rPr>
              <w:t xml:space="preserve"> </w:t>
            </w:r>
            <w:r w:rsidRPr="0028229F">
              <w:rPr>
                <w:szCs w:val="28"/>
              </w:rPr>
              <w:t>перевезень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DF" w:rsidRPr="00BB1097" w:rsidRDefault="00CD17DF" w:rsidP="008336EC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8336EC">
        <w:trPr>
          <w:trHeight w:val="33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13</w:t>
            </w:r>
            <w:r w:rsidRPr="0054373E">
              <w:t>-1</w:t>
            </w:r>
          </w:p>
          <w:p w:rsidR="001D291F" w:rsidRPr="00814267" w:rsidRDefault="001D291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9D3530" w:rsidRDefault="008336EC" w:rsidP="008336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28229F">
              <w:rPr>
                <w:b/>
                <w:szCs w:val="28"/>
              </w:rPr>
              <w:t>Методи організації руху й роботи екіпажів транспортних засобів при вантажних перевезеннях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BB1097" w:rsidRDefault="00787411" w:rsidP="008336EC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B1097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</w:tr>
      <w:tr w:rsidR="00CD17DF" w:rsidRPr="009D3530" w:rsidTr="008336EC">
        <w:trPr>
          <w:trHeight w:val="295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8336EC" w:rsidRDefault="008336EC" w:rsidP="00195ED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36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Маршрути руху транспортних засобів.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7DF" w:rsidRPr="00BB1097" w:rsidRDefault="00CD17DF" w:rsidP="006D007B">
            <w:pPr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8336EC">
        <w:trPr>
          <w:trHeight w:val="33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8336EC" w:rsidRDefault="008336EC" w:rsidP="00195ED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36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 поняття технічного нормування і класифікація витрат робочого часу.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17DF" w:rsidRPr="00BB1097" w:rsidRDefault="00CD17DF" w:rsidP="006D007B">
            <w:pPr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8336EC">
        <w:trPr>
          <w:trHeight w:val="31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8336EC" w:rsidRDefault="008336EC" w:rsidP="006D007B">
            <w:pPr>
              <w:rPr>
                <w:rFonts w:eastAsia="Times New Roman"/>
                <w:lang w:eastAsia="uk-UA"/>
              </w:rPr>
            </w:pPr>
            <w:r w:rsidRPr="008336EC">
              <w:t>Методи технічного нормування і нормування праці водіїв транспортних засобів.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BB1097" w:rsidRDefault="00CD17DF" w:rsidP="006D007B">
            <w:pPr>
              <w:rPr>
                <w:rFonts w:eastAsia="Times New Roman"/>
                <w:lang w:eastAsia="uk-UA"/>
              </w:rPr>
            </w:pPr>
          </w:p>
        </w:tc>
      </w:tr>
      <w:tr w:rsidR="008336EC" w:rsidRPr="009D3530" w:rsidTr="00076F97">
        <w:trPr>
          <w:trHeight w:val="30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11</w:t>
            </w:r>
            <w:r w:rsidRPr="0054373E">
              <w:t>-1</w:t>
            </w:r>
          </w:p>
          <w:p w:rsidR="00076F97" w:rsidRDefault="00076F97" w:rsidP="00076F97">
            <w:r w:rsidRPr="0054373E">
              <w:t>РН</w:t>
            </w:r>
            <w:r>
              <w:t>13</w:t>
            </w:r>
            <w:r w:rsidRPr="0054373E">
              <w:t>-</w:t>
            </w:r>
            <w:r>
              <w:t>3</w:t>
            </w:r>
          </w:p>
          <w:p w:rsidR="008336EC" w:rsidRDefault="008336EC" w:rsidP="00FC043A">
            <w:pPr>
              <w:jc w:val="center"/>
              <w:rPr>
                <w:b/>
                <w:bCs/>
              </w:rPr>
            </w:pPr>
          </w:p>
          <w:p w:rsidR="008336EC" w:rsidRPr="009D3530" w:rsidRDefault="008336EC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C" w:rsidRPr="009D3530" w:rsidRDefault="008336EC" w:rsidP="008336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229F">
              <w:rPr>
                <w:b/>
                <w:szCs w:val="28"/>
              </w:rPr>
              <w:t>Вибір транспортних засобів при вантажних перевезеннях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EC" w:rsidRPr="00BB1097" w:rsidRDefault="008336EC">
            <w:pPr>
              <w:rPr>
                <w:b/>
                <w:bCs/>
              </w:rPr>
            </w:pPr>
          </w:p>
          <w:p w:rsidR="008336EC" w:rsidRPr="00BB1097" w:rsidRDefault="007F25A8" w:rsidP="008336EC">
            <w:pPr>
              <w:jc w:val="center"/>
              <w:rPr>
                <w:b/>
                <w:bCs/>
              </w:rPr>
            </w:pPr>
            <w:r w:rsidRPr="00BB1097">
              <w:rPr>
                <w:b/>
                <w:bCs/>
              </w:rPr>
              <w:t>5</w:t>
            </w:r>
          </w:p>
        </w:tc>
      </w:tr>
      <w:tr w:rsidR="008336EC" w:rsidRPr="009D3530" w:rsidTr="00076F97">
        <w:trPr>
          <w:trHeight w:val="309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6EC" w:rsidRDefault="008336EC" w:rsidP="00FC043A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C" w:rsidRPr="0028229F" w:rsidRDefault="008336EC" w:rsidP="008336E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8229F">
              <w:rPr>
                <w:szCs w:val="28"/>
              </w:rPr>
              <w:t>Вибір типу транспортного засобу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6EC" w:rsidRPr="00BB1097" w:rsidRDefault="008336EC">
            <w:pPr>
              <w:rPr>
                <w:b/>
                <w:bCs/>
              </w:rPr>
            </w:pPr>
          </w:p>
        </w:tc>
      </w:tr>
      <w:tr w:rsidR="008336EC" w:rsidRPr="009D3530" w:rsidTr="00076F97">
        <w:trPr>
          <w:trHeight w:val="405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6EC" w:rsidRDefault="008336EC" w:rsidP="00FC043A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C" w:rsidRDefault="008336EC" w:rsidP="008336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229F">
              <w:rPr>
                <w:szCs w:val="28"/>
              </w:rPr>
              <w:t>Методика вибору в умовах транспортних підприємств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6EC" w:rsidRPr="00BB1097" w:rsidRDefault="008336EC">
            <w:pPr>
              <w:rPr>
                <w:b/>
                <w:bCs/>
              </w:rPr>
            </w:pPr>
          </w:p>
        </w:tc>
      </w:tr>
      <w:tr w:rsidR="00071240" w:rsidRPr="009D3530" w:rsidTr="00076F97">
        <w:trPr>
          <w:trHeight w:val="58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8</w:t>
            </w:r>
            <w:r w:rsidRPr="0054373E">
              <w:t>-1</w:t>
            </w:r>
          </w:p>
          <w:p w:rsidR="00076F97" w:rsidRDefault="00076F97" w:rsidP="00076F97">
            <w:r w:rsidRPr="0054373E">
              <w:t>РН</w:t>
            </w:r>
            <w:r>
              <w:t>8</w:t>
            </w:r>
            <w:r w:rsidRPr="0054373E">
              <w:t>-</w:t>
            </w:r>
            <w:r>
              <w:t>2</w:t>
            </w:r>
          </w:p>
          <w:p w:rsidR="00076F97" w:rsidRDefault="00076F97" w:rsidP="00076F97">
            <w:r w:rsidRPr="0054373E">
              <w:t>РН</w:t>
            </w:r>
            <w:r>
              <w:t>13</w:t>
            </w:r>
            <w:r w:rsidRPr="0054373E">
              <w:t>-</w:t>
            </w:r>
            <w:r>
              <w:t>2</w:t>
            </w:r>
          </w:p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071240" w:rsidP="008336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29F2">
              <w:rPr>
                <w:b/>
                <w:szCs w:val="28"/>
              </w:rPr>
              <w:t>Розробка транспортно</w:t>
            </w:r>
            <w:r w:rsidRPr="003529F2">
              <w:rPr>
                <w:b/>
                <w:bCs/>
                <w:szCs w:val="28"/>
              </w:rPr>
              <w:t>-</w:t>
            </w:r>
            <w:r w:rsidRPr="003529F2">
              <w:rPr>
                <w:b/>
                <w:szCs w:val="28"/>
              </w:rPr>
              <w:t>технологічних схем доставки вантажів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40" w:rsidRPr="00BB1097" w:rsidRDefault="00BB1097" w:rsidP="008336EC">
            <w:pPr>
              <w:jc w:val="center"/>
              <w:rPr>
                <w:b/>
                <w:bCs/>
              </w:rPr>
            </w:pPr>
            <w:r w:rsidRPr="00BB1097">
              <w:rPr>
                <w:b/>
                <w:bCs/>
              </w:rPr>
              <w:t>5</w:t>
            </w:r>
          </w:p>
        </w:tc>
      </w:tr>
      <w:tr w:rsidR="00071240" w:rsidRPr="009D3530" w:rsidTr="00076F97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3529F2" w:rsidRDefault="00071240" w:rsidP="008336E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529F2">
              <w:rPr>
                <w:szCs w:val="28"/>
              </w:rPr>
              <w:t>Характеристика транспортно-технологічних систем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Pr="00BB1097" w:rsidRDefault="00071240" w:rsidP="008336EC">
            <w:pPr>
              <w:jc w:val="center"/>
              <w:rPr>
                <w:b/>
                <w:bCs/>
              </w:rPr>
            </w:pPr>
          </w:p>
        </w:tc>
      </w:tr>
      <w:tr w:rsidR="00071240" w:rsidRPr="009D3530" w:rsidTr="00076F97">
        <w:trPr>
          <w:trHeight w:val="237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3529F2" w:rsidRDefault="00071240" w:rsidP="000712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29F2">
              <w:rPr>
                <w:szCs w:val="28"/>
              </w:rPr>
              <w:t>Розрахунок і вибір транспортно-технологічних систем</w:t>
            </w:r>
            <w:r>
              <w:rPr>
                <w:szCs w:val="28"/>
              </w:rPr>
              <w:t>.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BB1097" w:rsidRDefault="00071240" w:rsidP="008336EC">
            <w:pPr>
              <w:jc w:val="center"/>
              <w:rPr>
                <w:b/>
                <w:bCs/>
              </w:rPr>
            </w:pPr>
          </w:p>
        </w:tc>
      </w:tr>
      <w:tr w:rsidR="00071240" w:rsidRPr="009D3530" w:rsidTr="00076F97">
        <w:trPr>
          <w:trHeight w:val="540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18</w:t>
            </w:r>
            <w:r w:rsidRPr="0054373E">
              <w:t>-1</w:t>
            </w:r>
          </w:p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3529F2" w:rsidRDefault="00071240" w:rsidP="000712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29F2">
              <w:rPr>
                <w:b/>
                <w:szCs w:val="28"/>
              </w:rPr>
              <w:t>Розробка технологій виконання комплексу операцій на об</w:t>
            </w:r>
            <w:r w:rsidRPr="003529F2">
              <w:rPr>
                <w:b/>
                <w:bCs/>
                <w:szCs w:val="28"/>
              </w:rPr>
              <w:t>'</w:t>
            </w:r>
            <w:r w:rsidRPr="003529F2">
              <w:rPr>
                <w:b/>
                <w:szCs w:val="28"/>
              </w:rPr>
              <w:t>єктах транспорту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40" w:rsidRPr="00BB1097" w:rsidRDefault="00BB1097" w:rsidP="008336EC">
            <w:pPr>
              <w:jc w:val="center"/>
              <w:rPr>
                <w:b/>
                <w:bCs/>
              </w:rPr>
            </w:pPr>
            <w:r w:rsidRPr="00BB1097">
              <w:rPr>
                <w:b/>
                <w:bCs/>
              </w:rPr>
              <w:t>5</w:t>
            </w:r>
          </w:p>
        </w:tc>
      </w:tr>
      <w:tr w:rsidR="00071240" w:rsidRPr="009D3530" w:rsidTr="00076F97">
        <w:trPr>
          <w:trHeight w:val="288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3529F2" w:rsidRDefault="00071240" w:rsidP="0007124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Технологічні операції. 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Pr="00BB1097" w:rsidRDefault="00071240" w:rsidP="008336EC">
            <w:pPr>
              <w:jc w:val="center"/>
              <w:rPr>
                <w:b/>
                <w:bCs/>
              </w:rPr>
            </w:pPr>
          </w:p>
        </w:tc>
      </w:tr>
      <w:tr w:rsidR="00071240" w:rsidRPr="009D3530" w:rsidTr="00076F97">
        <w:trPr>
          <w:trHeight w:val="285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071240" w:rsidP="000712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29F2">
              <w:rPr>
                <w:szCs w:val="28"/>
              </w:rPr>
              <w:t>Способи виконання операцій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Pr="00BB1097" w:rsidRDefault="00071240" w:rsidP="008336EC">
            <w:pPr>
              <w:jc w:val="center"/>
              <w:rPr>
                <w:b/>
                <w:bCs/>
              </w:rPr>
            </w:pPr>
          </w:p>
        </w:tc>
      </w:tr>
      <w:tr w:rsidR="00071240" w:rsidRPr="009D3530" w:rsidTr="00076F97">
        <w:trPr>
          <w:trHeight w:val="252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3529F2" w:rsidRDefault="00071240" w:rsidP="000712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29F2">
              <w:rPr>
                <w:szCs w:val="28"/>
              </w:rPr>
              <w:t>Н</w:t>
            </w:r>
            <w:r>
              <w:rPr>
                <w:szCs w:val="28"/>
              </w:rPr>
              <w:t>ормування транспортних операцій.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BB1097" w:rsidRDefault="00071240" w:rsidP="008336EC">
            <w:pPr>
              <w:jc w:val="center"/>
              <w:rPr>
                <w:b/>
                <w:bCs/>
              </w:rPr>
            </w:pPr>
          </w:p>
        </w:tc>
      </w:tr>
      <w:tr w:rsidR="00071240" w:rsidRPr="009D3530" w:rsidTr="00076F97">
        <w:trPr>
          <w:trHeight w:val="345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F97" w:rsidRDefault="00076F97" w:rsidP="00076F97">
            <w:r w:rsidRPr="0054373E">
              <w:t>РН</w:t>
            </w:r>
            <w:r>
              <w:t>13</w:t>
            </w:r>
            <w:r w:rsidRPr="0054373E">
              <w:t>-</w:t>
            </w:r>
            <w:r>
              <w:t>2</w:t>
            </w:r>
          </w:p>
          <w:p w:rsidR="00076F97" w:rsidRDefault="00076F97" w:rsidP="00076F97">
            <w:r w:rsidRPr="0054373E">
              <w:t>РН</w:t>
            </w:r>
            <w:r>
              <w:t>19</w:t>
            </w:r>
            <w:r w:rsidRPr="0054373E">
              <w:t>-</w:t>
            </w:r>
            <w:r>
              <w:t>3</w:t>
            </w:r>
          </w:p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3529F2" w:rsidRDefault="00071240" w:rsidP="0007124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529F2">
              <w:rPr>
                <w:b/>
                <w:szCs w:val="28"/>
              </w:rPr>
              <w:t>Облік роботи вантажного транспорту</w:t>
            </w:r>
            <w:r>
              <w:rPr>
                <w:szCs w:val="28"/>
              </w:rPr>
              <w:t>.</w:t>
            </w:r>
            <w:r w:rsidRPr="003529F2">
              <w:rPr>
                <w:szCs w:val="28"/>
              </w:rPr>
              <w:t xml:space="preserve"> 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40" w:rsidRPr="00BB1097" w:rsidRDefault="00BB1097" w:rsidP="008336EC">
            <w:pPr>
              <w:jc w:val="center"/>
              <w:rPr>
                <w:b/>
                <w:bCs/>
              </w:rPr>
            </w:pPr>
            <w:r w:rsidRPr="00BB1097">
              <w:rPr>
                <w:b/>
                <w:bCs/>
              </w:rPr>
              <w:t>10</w:t>
            </w:r>
          </w:p>
        </w:tc>
      </w:tr>
      <w:tr w:rsidR="00071240" w:rsidRPr="009D3530" w:rsidTr="00076F97">
        <w:trPr>
          <w:trHeight w:val="258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3529F2" w:rsidRDefault="00071240" w:rsidP="0007124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Облік витрат на виконання робіт. 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Pr="00BB1097" w:rsidRDefault="00071240" w:rsidP="008336EC">
            <w:pPr>
              <w:jc w:val="center"/>
              <w:rPr>
                <w:b/>
                <w:bCs/>
              </w:rPr>
            </w:pPr>
          </w:p>
        </w:tc>
      </w:tr>
      <w:tr w:rsidR="00071240" w:rsidRPr="009D3530" w:rsidTr="00076F97">
        <w:trPr>
          <w:trHeight w:val="3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071240" w:rsidP="000712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29F2">
              <w:rPr>
                <w:szCs w:val="28"/>
              </w:rPr>
              <w:t>Транспортна документація</w:t>
            </w:r>
            <w:r>
              <w:rPr>
                <w:szCs w:val="28"/>
              </w:rPr>
              <w:t>.</w:t>
            </w:r>
            <w:r w:rsidRPr="003529F2">
              <w:rPr>
                <w:szCs w:val="28"/>
              </w:rPr>
              <w:t xml:space="preserve"> 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0" w:rsidRPr="00BB1097" w:rsidRDefault="00071240" w:rsidP="008336EC">
            <w:pPr>
              <w:jc w:val="center"/>
              <w:rPr>
                <w:b/>
                <w:bCs/>
              </w:rPr>
            </w:pPr>
          </w:p>
        </w:tc>
      </w:tr>
      <w:tr w:rsidR="00071240" w:rsidRPr="009D3530" w:rsidTr="00076F97">
        <w:trPr>
          <w:trHeight w:val="24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071240" w:rsidP="008336EC">
            <w:pPr>
              <w:jc w:val="center"/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3529F2" w:rsidRDefault="00071240" w:rsidP="000712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29F2">
              <w:rPr>
                <w:szCs w:val="28"/>
              </w:rPr>
              <w:t>Рівень транспортного обслуговування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BB1097" w:rsidRDefault="00071240" w:rsidP="008336EC">
            <w:pPr>
              <w:jc w:val="center"/>
              <w:rPr>
                <w:b/>
                <w:bCs/>
              </w:rPr>
            </w:pPr>
          </w:p>
        </w:tc>
      </w:tr>
      <w:tr w:rsidR="00F679D9" w:rsidRPr="009D3530" w:rsidTr="008336EC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9D3530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BB1097" w:rsidRDefault="00BB1097" w:rsidP="00AE308E">
            <w:pPr>
              <w:jc w:val="center"/>
              <w:rPr>
                <w:b/>
                <w:bCs/>
              </w:rPr>
            </w:pPr>
            <w:r w:rsidRPr="00BB1097">
              <w:rPr>
                <w:b/>
                <w:bCs/>
              </w:rPr>
              <w:t>75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814267" w:rsidRDefault="004C36DD" w:rsidP="004C36DD">
            <w:pPr>
              <w:rPr>
                <w:rFonts w:eastAsia="Times New Roman"/>
                <w:highlight w:val="yellow"/>
                <w:lang w:eastAsia="uk-UA"/>
              </w:rPr>
            </w:pPr>
            <w:r w:rsidRPr="0054373E">
              <w:t>РН</w:t>
            </w:r>
            <w:r>
              <w:t>12</w:t>
            </w:r>
            <w:r w:rsidRPr="0054373E">
              <w:t>-</w:t>
            </w:r>
            <w: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r w:rsidRPr="00B73005">
              <w:t>Розрахунок обсягів перевезень і показників, що його характеризують для вантажних перевезень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5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4C36DD" w:rsidP="004C36DD">
            <w:r w:rsidRPr="0054373E">
              <w:t>РН</w:t>
            </w:r>
            <w:r>
              <w:t>12</w:t>
            </w:r>
            <w:r w:rsidRPr="0054373E">
              <w:t>-</w:t>
            </w:r>
            <w:r>
              <w:t>4</w:t>
            </w:r>
          </w:p>
          <w:p w:rsidR="004C36DD" w:rsidRPr="00814267" w:rsidRDefault="004C36DD" w:rsidP="004C36DD">
            <w:pPr>
              <w:rPr>
                <w:rFonts w:eastAsia="Times New Roman"/>
                <w:highlight w:val="yellow"/>
                <w:lang w:eastAsia="uk-UA"/>
              </w:rPr>
            </w:pPr>
            <w:r w:rsidRPr="0054373E">
              <w:t>РН</w:t>
            </w:r>
            <w:r>
              <w:t>12</w:t>
            </w:r>
            <w:r w:rsidRPr="0054373E">
              <w:t>-</w:t>
            </w:r>
            <w: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r w:rsidRPr="00B73005">
              <w:rPr>
                <w:bCs/>
                <w:iCs/>
              </w:rPr>
              <w:t>Сформувати транспортний пакет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10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814267" w:rsidRDefault="004C36DD" w:rsidP="004C36DD">
            <w:pPr>
              <w:rPr>
                <w:rFonts w:eastAsia="Times New Roman"/>
                <w:highlight w:val="yellow"/>
                <w:lang w:eastAsia="uk-UA"/>
              </w:rPr>
            </w:pPr>
            <w:r w:rsidRPr="0054373E">
              <w:t>РН</w:t>
            </w:r>
            <w:r>
              <w:t>12</w:t>
            </w:r>
            <w:r w:rsidRPr="0054373E">
              <w:t>-</w:t>
            </w:r>
            <w: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r w:rsidRPr="00B73005">
              <w:rPr>
                <w:iCs/>
              </w:rPr>
              <w:t>Визначити необхідну кількість спостережень</w:t>
            </w:r>
            <w:r w:rsidRPr="00B73005">
              <w:rPr>
                <w:iCs/>
                <w:caps/>
              </w:rPr>
              <w:t xml:space="preserve"> </w:t>
            </w:r>
            <w:r w:rsidRPr="00B73005">
              <w:rPr>
                <w:iCs/>
              </w:rPr>
              <w:t>за прибуттям вантажу на склад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5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814267" w:rsidRDefault="004C36DD" w:rsidP="004C36DD">
            <w:pPr>
              <w:rPr>
                <w:rFonts w:eastAsia="Times New Roman"/>
                <w:highlight w:val="yellow"/>
                <w:lang w:eastAsia="uk-UA"/>
              </w:rPr>
            </w:pPr>
            <w:r w:rsidRPr="0054373E">
              <w:t>РН</w:t>
            </w:r>
            <w:r>
              <w:t>12</w:t>
            </w:r>
            <w:r w:rsidRPr="0054373E">
              <w:t>-</w:t>
            </w:r>
            <w: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pPr>
              <w:rPr>
                <w:b/>
              </w:rPr>
            </w:pPr>
            <w:r w:rsidRPr="00B73005">
              <w:rPr>
                <w:iCs/>
              </w:rPr>
              <w:t>Прогнозування обсягу перевезення вантажу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5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4C36DD" w:rsidP="004C36DD">
            <w:r w:rsidRPr="0054373E">
              <w:t>РН</w:t>
            </w:r>
            <w:r>
              <w:t>11</w:t>
            </w:r>
            <w:r w:rsidRPr="0054373E">
              <w:t>-1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pPr>
              <w:pStyle w:val="31"/>
              <w:rPr>
                <w:iCs/>
                <w:sz w:val="24"/>
                <w:szCs w:val="24"/>
              </w:rPr>
            </w:pPr>
            <w:r w:rsidRPr="00B73005">
              <w:rPr>
                <w:sz w:val="24"/>
                <w:szCs w:val="24"/>
              </w:rPr>
              <w:t>Визначення додаткової височини кузова автомобіля для перевезення навалочних (сипких) вантажів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10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4C36DD" w:rsidP="004C36DD">
            <w:r w:rsidRPr="0054373E">
              <w:t>РН</w:t>
            </w:r>
            <w:r>
              <w:t>12</w:t>
            </w:r>
            <w:r w:rsidRPr="0054373E">
              <w:t>-</w:t>
            </w:r>
            <w: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pPr>
              <w:rPr>
                <w:iCs/>
              </w:rPr>
            </w:pPr>
            <w:r w:rsidRPr="00B73005">
              <w:rPr>
                <w:iCs/>
              </w:rPr>
              <w:t>Правила і місце нанесення маркірування на вантаж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5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DD" w:rsidRDefault="004C36DD" w:rsidP="004C36DD">
            <w:r w:rsidRPr="0054373E">
              <w:t>РН</w:t>
            </w:r>
            <w:r>
              <w:t>12</w:t>
            </w:r>
            <w:r w:rsidRPr="0054373E">
              <w:t>-1</w:t>
            </w:r>
          </w:p>
          <w:p w:rsidR="00071240" w:rsidRDefault="004C36DD" w:rsidP="004C36DD">
            <w:r w:rsidRPr="0054373E">
              <w:t>РН</w:t>
            </w:r>
            <w:r>
              <w:t>12</w:t>
            </w:r>
            <w:r w:rsidRPr="0054373E">
              <w:t>-</w:t>
            </w:r>
            <w: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r w:rsidRPr="00B73005">
              <w:rPr>
                <w:iCs/>
              </w:rPr>
              <w:t xml:space="preserve">Вирішення задач на тему: </w:t>
            </w:r>
            <w:proofErr w:type="spellStart"/>
            <w:r w:rsidRPr="00B73005">
              <w:rPr>
                <w:iCs/>
              </w:rPr>
              <w:t>Вантажознавство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5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4C36DD" w:rsidP="004C36DD">
            <w:r w:rsidRPr="0054373E">
              <w:t>РН</w:t>
            </w:r>
            <w:r>
              <w:t>19</w:t>
            </w:r>
            <w:r w:rsidRPr="0054373E">
              <w:t>-</w:t>
            </w:r>
            <w: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r w:rsidRPr="00B73005">
              <w:rPr>
                <w:iCs/>
              </w:rPr>
              <w:t>Вирішення задач на тему: Формування показників роботи транспортного процесу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10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4C36DD" w:rsidP="004C36DD">
            <w:r w:rsidRPr="0054373E">
              <w:t>РН</w:t>
            </w:r>
            <w:r>
              <w:t>13</w:t>
            </w:r>
            <w:r w:rsidRPr="0054373E">
              <w:t>-</w:t>
            </w:r>
            <w: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pPr>
              <w:rPr>
                <w:iCs/>
              </w:rPr>
            </w:pPr>
            <w:r w:rsidRPr="00B73005">
              <w:rPr>
                <w:iCs/>
              </w:rPr>
              <w:t>Вирішення задач на тему: Маршрути перевезень вантажів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5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4C36DD" w:rsidP="004C36DD">
            <w:r w:rsidRPr="0054373E">
              <w:lastRenderedPageBreak/>
              <w:t>РН</w:t>
            </w:r>
            <w:r>
              <w:t>19</w:t>
            </w:r>
            <w:r w:rsidRPr="0054373E">
              <w:t>-</w:t>
            </w:r>
            <w: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pPr>
              <w:rPr>
                <w:b/>
              </w:rPr>
            </w:pPr>
            <w:r w:rsidRPr="00B73005">
              <w:rPr>
                <w:iCs/>
              </w:rPr>
              <w:t>Вирішення задач на тему: Вплив експлуатаційних факторів на продуктивність АТЗ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10</w:t>
            </w:r>
          </w:p>
        </w:tc>
      </w:tr>
      <w:tr w:rsidR="00071240" w:rsidRPr="009D3530" w:rsidTr="00076F9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4C36DD" w:rsidP="004C36DD">
            <w:r w:rsidRPr="0054373E">
              <w:t>РН</w:t>
            </w:r>
            <w:r>
              <w:t>19</w:t>
            </w:r>
            <w:r w:rsidRPr="0054373E">
              <w:t>-</w:t>
            </w:r>
            <w: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40" w:rsidRPr="00B73005" w:rsidRDefault="00071240" w:rsidP="00076F97">
            <w:pPr>
              <w:rPr>
                <w:b/>
              </w:rPr>
            </w:pPr>
            <w:r w:rsidRPr="00B73005">
              <w:rPr>
                <w:iCs/>
              </w:rPr>
              <w:t>Вирішення задач на тему: Собівартість вантажних перевезень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0" w:rsidRPr="00BB1097" w:rsidRDefault="00BB1097" w:rsidP="00FC043A">
            <w:pPr>
              <w:jc w:val="center"/>
            </w:pPr>
            <w:r w:rsidRPr="00BB1097">
              <w:t>5</w:t>
            </w:r>
          </w:p>
        </w:tc>
      </w:tr>
    </w:tbl>
    <w:p w:rsidR="006D007B" w:rsidRDefault="006D007B" w:rsidP="006D007B"/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1" w:name="_Toc523035526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1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E811BF" w:rsidRPr="008920E3" w:rsidRDefault="00E811BF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523035527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2"/>
    </w:p>
    <w:p w:rsidR="00E811BF" w:rsidRDefault="00E811BF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конвертаційною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здобувачів вищої освіти різних закладів.</w:t>
      </w:r>
    </w:p>
    <w:p w:rsidR="00E811BF" w:rsidRPr="00F74369" w:rsidRDefault="00E811BF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E811BF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84C5D">
              <w:rPr>
                <w:b/>
              </w:rPr>
              <w:t>Конвертаці</w:t>
            </w:r>
            <w:r>
              <w:rPr>
                <w:b/>
              </w:rPr>
              <w:t>йна</w:t>
            </w:r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75…89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E811BF" w:rsidRDefault="00E811BF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>
        <w:rPr>
          <w:sz w:val="28"/>
          <w:szCs w:val="28"/>
        </w:rPr>
        <w:t xml:space="preserve"> НТУ «ДП».</w:t>
      </w:r>
    </w:p>
    <w:p w:rsidR="00E811BF" w:rsidRDefault="00E811BF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23035528"/>
      <w:r>
        <w:rPr>
          <w:sz w:val="28"/>
          <w:szCs w:val="28"/>
        </w:rPr>
        <w:t>6.2 Засоби та процедури</w:t>
      </w:r>
      <w:bookmarkEnd w:id="13"/>
    </w:p>
    <w:p w:rsidR="00E811BF" w:rsidRDefault="00E811BF" w:rsidP="00F43CA5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="00E811BF" w:rsidRPr="00FF51AE" w:rsidRDefault="00E811BF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lastRenderedPageBreak/>
        <w:t>результатів навчання.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87411" w:rsidRDefault="00787411" w:rsidP="009C2004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:rsidR="00E811BF" w:rsidRPr="009C2004" w:rsidRDefault="00E811BF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E811BF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4" w:name="_Hlk501707960"/>
      <w:bookmarkStart w:id="15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E811BF" w:rsidRPr="00865C0D" w:rsidRDefault="00E811BF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E811BF" w:rsidRPr="00865C0D" w:rsidRDefault="00E811BF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6" w:name="_Hlk501708007"/>
      <w:bookmarkEnd w:id="14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5"/>
    <w:p w:rsidR="00E811BF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E811BF" w:rsidRPr="000512EA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E811BF" w:rsidRPr="00964881" w:rsidRDefault="00E811BF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7" w:name="_Toc523035529"/>
      <w:r w:rsidRPr="00964881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7"/>
    </w:p>
    <w:p w:rsidR="00E811BF" w:rsidRPr="0032312C" w:rsidRDefault="00E811BF" w:rsidP="0032312C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E811BF" w:rsidRPr="00810D0F" w:rsidRDefault="00E811BF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E811BF" w:rsidRPr="00810D0F" w:rsidRDefault="00E811BF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E811BF" w:rsidRPr="00C078CC" w:rsidRDefault="00E811BF" w:rsidP="0023500E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E811BF" w:rsidRDefault="00E811BF" w:rsidP="0023500E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E811BF" w:rsidRDefault="00E811BF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E811BF" w:rsidRDefault="00E811BF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="00E811BF" w:rsidRPr="001A6E5D" w:rsidRDefault="00E811BF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>
        <w:rPr>
          <w:b/>
          <w:i/>
          <w:color w:val="000000"/>
        </w:rPr>
        <w:t>8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E811BF" w:rsidRPr="001A6E5D" w:rsidRDefault="00E811BF" w:rsidP="00275199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w:rsidR="00E811BF" w:rsidRPr="001A6E5D" w:rsidTr="00B01134">
        <w:trPr>
          <w:tblHeader/>
        </w:trPr>
        <w:tc>
          <w:tcPr>
            <w:tcW w:w="1278" w:type="pct"/>
            <w:vAlign w:val="center"/>
          </w:tcPr>
          <w:p w:rsidR="00E811BF" w:rsidRPr="001A6E5D" w:rsidRDefault="00E811BF" w:rsidP="000E5B22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0E5B22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="00E811BF" w:rsidRPr="001A6E5D" w:rsidTr="00B01134">
        <w:trPr>
          <w:trHeight w:val="280"/>
        </w:trPr>
        <w:tc>
          <w:tcPr>
            <w:tcW w:w="1278" w:type="pct"/>
            <w:vMerge w:val="restart"/>
          </w:tcPr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 xml:space="preserve">критичне осмислення проблем у навчанні та /або професійній діяльності та на межі </w:t>
            </w:r>
            <w:r w:rsidRPr="00BD34A3">
              <w:rPr>
                <w:color w:val="000000"/>
              </w:rPr>
              <w:lastRenderedPageBreak/>
              <w:t>предметних галузей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504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lastRenderedPageBreak/>
              <w:t>Уміння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7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E811BF" w:rsidRPr="001A6E5D" w:rsidRDefault="00E811BF" w:rsidP="009779FB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Відмінне володіння компетенціями: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E811BF" w:rsidRPr="0047502B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умінь і навичок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rPr>
          <w:trHeight w:val="435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538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16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E811BF" w:rsidRPr="004A0405" w:rsidRDefault="00E811BF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Hlk498191233"/>
      <w:bookmarkStart w:id="19" w:name="_Toc523035530"/>
      <w:bookmarkEnd w:id="8"/>
      <w:bookmarkEnd w:id="18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9"/>
    </w:p>
    <w:p w:rsidR="00E811BF" w:rsidRDefault="00E811BF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E811BF" w:rsidRPr="000D03FA" w:rsidRDefault="00E811BF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>
        <w:rPr>
          <w:bCs/>
          <w:color w:val="000000"/>
          <w:sz w:val="28"/>
          <w:szCs w:val="28"/>
          <w:lang w:val="en-US"/>
        </w:rPr>
        <w:t>MOODL</w:t>
      </w:r>
      <w:r w:rsidRPr="000D03FA">
        <w:rPr>
          <w:bCs/>
          <w:color w:val="000000"/>
          <w:sz w:val="28"/>
          <w:szCs w:val="28"/>
        </w:rPr>
        <w:t>.</w:t>
      </w:r>
    </w:p>
    <w:p w:rsidR="00E811BF" w:rsidRPr="00BD08A8" w:rsidRDefault="00E811BF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0"/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Довідник користувача ЄКТС [Електронний ресурс]. URL: </w:t>
      </w:r>
      <w:hyperlink r:id="rId8" w:history="1">
        <w:r w:rsidRPr="00E50CED">
          <w:rPr>
            <w:sz w:val="28"/>
            <w:szCs w:val="28"/>
          </w:rPr>
          <w:t>http: //mdu.in.ua/</w:t>
        </w:r>
        <w:proofErr w:type="spellStart"/>
        <w:r w:rsidRPr="00E50CED">
          <w:rPr>
            <w:sz w:val="28"/>
            <w:szCs w:val="28"/>
          </w:rPr>
          <w:t>Ucheb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dovidnik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koristuvacha</w:t>
        </w:r>
        <w:proofErr w:type="spellEnd"/>
        <w:r w:rsidRPr="00E50CED">
          <w:rPr>
            <w:sz w:val="28"/>
            <w:szCs w:val="28"/>
          </w:rPr>
          <w:t>_ ekts.pdf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вищу освіту» [Електронний ресурс]. URL: </w:t>
      </w:r>
      <w:hyperlink r:id="rId9" w:history="1">
        <w:r w:rsidRPr="00E50CED">
          <w:rPr>
            <w:sz w:val="28"/>
            <w:szCs w:val="28"/>
          </w:rPr>
          <w:t>http://zakon2.rada.gov.ua</w:t>
        </w:r>
      </w:hyperlink>
      <w:r w:rsidRPr="00E50CED">
        <w:rPr>
          <w:sz w:val="28"/>
          <w:szCs w:val="28"/>
        </w:rPr>
        <w:t xml:space="preserve"> /</w:t>
      </w:r>
      <w:proofErr w:type="spellStart"/>
      <w:r w:rsidRPr="00E50CED">
        <w:rPr>
          <w:sz w:val="28"/>
          <w:szCs w:val="28"/>
        </w:rPr>
        <w:t>laws</w:t>
      </w:r>
      <w:proofErr w:type="spellEnd"/>
      <w:r w:rsidRPr="00E50CED">
        <w:rPr>
          <w:sz w:val="28"/>
          <w:szCs w:val="28"/>
        </w:rPr>
        <w:t>/</w:t>
      </w:r>
      <w:proofErr w:type="spellStart"/>
      <w:r w:rsidRPr="00E50CED">
        <w:rPr>
          <w:sz w:val="28"/>
          <w:szCs w:val="28"/>
        </w:rPr>
        <w:t>show</w:t>
      </w:r>
      <w:proofErr w:type="spellEnd"/>
      <w:r w:rsidRPr="00E50CED">
        <w:rPr>
          <w:sz w:val="28"/>
          <w:szCs w:val="28"/>
        </w:rPr>
        <w:t>/1556-18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освіту» [Електронний ресурс]. URL: </w:t>
      </w:r>
      <w:hyperlink r:id="rId10" w:history="1">
        <w:r w:rsidRPr="00E50CED">
          <w:rPr>
            <w:sz w:val="28"/>
            <w:szCs w:val="28"/>
          </w:rPr>
          <w:t xml:space="preserve">http://zakon3.rada.gov.ua/ </w:t>
        </w:r>
        <w:proofErr w:type="spellStart"/>
        <w:r w:rsidRPr="00E50CED">
          <w:rPr>
            <w:sz w:val="28"/>
            <w:szCs w:val="28"/>
          </w:rPr>
          <w:t>laws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show</w:t>
        </w:r>
        <w:proofErr w:type="spellEnd"/>
        <w:r w:rsidRPr="00E50CED">
          <w:rPr>
            <w:sz w:val="28"/>
            <w:szCs w:val="28"/>
          </w:rPr>
          <w:t>/2145-19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A9628F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color w:val="000000"/>
          <w:sz w:val="28"/>
          <w:szCs w:val="28"/>
        </w:rPr>
      </w:pPr>
      <w:r w:rsidRPr="00E50CED">
        <w:rPr>
          <w:sz w:val="28"/>
          <w:szCs w:val="28"/>
        </w:rPr>
        <w:t xml:space="preserve">Національна рамка кваліфікацій. </w:t>
      </w:r>
      <w:hyperlink r:id="rId11" w:history="1">
        <w:r w:rsidRPr="00A9628F">
          <w:rPr>
            <w:rStyle w:val="a9"/>
            <w:b w:val="0"/>
            <w:color w:val="000000"/>
            <w:sz w:val="28"/>
            <w:szCs w:val="28"/>
          </w:rPr>
          <w:t>http://zakon3.rada.gov.ua/laws/</w:t>
        </w:r>
      </w:hyperlink>
      <w:r w:rsidRPr="00A9628F">
        <w:rPr>
          <w:b/>
          <w:color w:val="000000"/>
          <w:sz w:val="28"/>
          <w:szCs w:val="28"/>
        </w:rPr>
        <w:t xml:space="preserve"> </w:t>
      </w:r>
      <w:proofErr w:type="spellStart"/>
      <w:r w:rsidRPr="00A9628F">
        <w:rPr>
          <w:color w:val="000000"/>
          <w:sz w:val="28"/>
          <w:szCs w:val="28"/>
        </w:rPr>
        <w:t>show</w:t>
      </w:r>
      <w:proofErr w:type="spellEnd"/>
      <w:r w:rsidRPr="00A9628F">
        <w:rPr>
          <w:color w:val="000000"/>
          <w:sz w:val="28"/>
          <w:szCs w:val="28"/>
        </w:rPr>
        <w:t>/1341-2011-п.</w:t>
      </w:r>
    </w:p>
    <w:p w:rsidR="00E811BF" w:rsidRPr="00467DC3" w:rsidRDefault="00E811BF" w:rsidP="00496006">
      <w:pPr>
        <w:pStyle w:val="ac"/>
        <w:numPr>
          <w:ilvl w:val="0"/>
          <w:numId w:val="16"/>
        </w:numPr>
        <w:tabs>
          <w:tab w:val="left" w:pos="852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662D0">
        <w:rPr>
          <w:sz w:val="28"/>
          <w:szCs w:val="28"/>
          <w:lang w:val="uk-UA"/>
        </w:rPr>
        <w:t xml:space="preserve">Постанова Кабінету Міністрів України від 30 грудня 2015 р. № 1187 «Ліцензійні умови провадження освітньої діяльності закладів освіти» (в редакції постанови Кабінету Міністрів України від 10 травня 2018 р. </w:t>
      </w:r>
      <w:r>
        <w:rPr>
          <w:sz w:val="28"/>
          <w:szCs w:val="28"/>
          <w:lang w:val="uk-UA"/>
        </w:rPr>
        <w:t>№</w:t>
      </w:r>
      <w:r w:rsidRPr="00E662D0">
        <w:rPr>
          <w:sz w:val="28"/>
          <w:szCs w:val="28"/>
          <w:lang w:val="uk-UA"/>
        </w:rPr>
        <w:t xml:space="preserve"> 347) </w:t>
      </w:r>
      <w:r w:rsidRPr="00467DC3">
        <w:rPr>
          <w:sz w:val="28"/>
          <w:szCs w:val="28"/>
          <w:lang w:val="uk-UA"/>
        </w:rPr>
        <w:t xml:space="preserve">[Електронний </w:t>
      </w:r>
      <w:r w:rsidRPr="00467DC3">
        <w:rPr>
          <w:color w:val="000000"/>
          <w:sz w:val="28"/>
          <w:szCs w:val="28"/>
          <w:lang w:val="uk-UA"/>
        </w:rPr>
        <w:t xml:space="preserve">ресурс]. </w:t>
      </w:r>
      <w:r w:rsidRPr="00467DC3">
        <w:rPr>
          <w:color w:val="000000"/>
          <w:sz w:val="28"/>
          <w:szCs w:val="28"/>
        </w:rPr>
        <w:t>URL</w:t>
      </w:r>
      <w:r w:rsidRPr="00467DC3">
        <w:rPr>
          <w:color w:val="000000"/>
          <w:sz w:val="28"/>
          <w:szCs w:val="28"/>
          <w:lang w:val="uk-UA"/>
        </w:rPr>
        <w:t xml:space="preserve">: </w:t>
      </w:r>
      <w:r w:rsidRPr="00496006">
        <w:rPr>
          <w:rStyle w:val="a9"/>
          <w:b w:val="0"/>
          <w:color w:val="000000"/>
          <w:sz w:val="28"/>
          <w:szCs w:val="28"/>
        </w:rPr>
        <w:t>http://zakon5.rada.gov.ua/laws/show/347-2018-п</w:t>
      </w:r>
      <w:r w:rsidRPr="00467DC3">
        <w:rPr>
          <w:sz w:val="28"/>
          <w:szCs w:val="28"/>
          <w:lang w:val="uk-UA"/>
        </w:rPr>
        <w:t xml:space="preserve"> (дата звернення: 04.08.2018).</w:t>
      </w:r>
    </w:p>
    <w:p w:rsidR="00E811BF" w:rsidRDefault="00E811BF" w:rsidP="00BD34A3">
      <w:pPr>
        <w:numPr>
          <w:ilvl w:val="0"/>
          <w:numId w:val="16"/>
        </w:numPr>
        <w:tabs>
          <w:tab w:val="left" w:pos="852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662D0">
        <w:rPr>
          <w:color w:val="000000"/>
          <w:sz w:val="28"/>
          <w:szCs w:val="28"/>
        </w:rPr>
        <w:t>Стандарти і рекомендації забезпечення якості на європейському освітньому просторі. URL:</w:t>
      </w:r>
      <w:r w:rsidRPr="00E662D0">
        <w:rPr>
          <w:b/>
          <w:color w:val="000000"/>
          <w:sz w:val="28"/>
          <w:szCs w:val="28"/>
        </w:rPr>
        <w:t xml:space="preserve"> </w:t>
      </w:r>
      <w:hyperlink r:id="rId12" w:history="1">
        <w:r w:rsidRPr="00E662D0">
          <w:rPr>
            <w:rStyle w:val="a9"/>
            <w:b w:val="0"/>
            <w:color w:val="000000"/>
            <w:sz w:val="28"/>
            <w:szCs w:val="28"/>
          </w:rPr>
          <w:t>http://www.britishcouncil.org.ua/sites/default/files/ standards-and-guidelines_for_qa_in_the_ehea_2015.pdf</w:t>
        </w:r>
      </w:hyperlink>
      <w:r w:rsidRPr="00E662D0">
        <w:rPr>
          <w:rStyle w:val="a9"/>
          <w:b w:val="0"/>
          <w:color w:val="000000"/>
          <w:sz w:val="28"/>
          <w:szCs w:val="28"/>
        </w:rPr>
        <w:t xml:space="preserve"> </w:t>
      </w:r>
      <w:r w:rsidRPr="00E662D0">
        <w:rPr>
          <w:color w:val="000000"/>
          <w:sz w:val="28"/>
          <w:szCs w:val="28"/>
        </w:rPr>
        <w:t>(дата звернення: 04.11.2017).</w:t>
      </w:r>
    </w:p>
    <w:p w:rsidR="00E744E6" w:rsidRDefault="00E744E6" w:rsidP="00E744E6">
      <w:pPr>
        <w:tabs>
          <w:tab w:val="left" w:pos="852"/>
          <w:tab w:val="left" w:pos="993"/>
        </w:tabs>
        <w:jc w:val="both"/>
        <w:rPr>
          <w:color w:val="000000"/>
          <w:sz w:val="28"/>
          <w:szCs w:val="28"/>
        </w:rPr>
      </w:pPr>
      <w:bookmarkStart w:id="21" w:name="_GoBack"/>
      <w:bookmarkEnd w:id="21"/>
    </w:p>
    <w:sectPr w:rsidR="00E744E6" w:rsidSect="00E50E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67" w:rsidRDefault="00381867" w:rsidP="00B95F75">
      <w:r>
        <w:separator/>
      </w:r>
    </w:p>
  </w:endnote>
  <w:endnote w:type="continuationSeparator" w:id="0">
    <w:p w:rsidR="00381867" w:rsidRDefault="00381867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67" w:rsidRDefault="00381867" w:rsidP="00B95F75">
      <w:r>
        <w:separator/>
      </w:r>
    </w:p>
  </w:footnote>
  <w:footnote w:type="continuationSeparator" w:id="0">
    <w:p w:rsidR="00381867" w:rsidRDefault="00381867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artBFFB"/>
      </v:shape>
    </w:pict>
  </w:numPicBullet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5FB"/>
    <w:rsid w:val="0000601A"/>
    <w:rsid w:val="00011B6A"/>
    <w:rsid w:val="00011CB7"/>
    <w:rsid w:val="0004380B"/>
    <w:rsid w:val="000512EA"/>
    <w:rsid w:val="000567C9"/>
    <w:rsid w:val="00064D43"/>
    <w:rsid w:val="000658DB"/>
    <w:rsid w:val="00071240"/>
    <w:rsid w:val="00076F97"/>
    <w:rsid w:val="00082F61"/>
    <w:rsid w:val="000878AC"/>
    <w:rsid w:val="00091888"/>
    <w:rsid w:val="0009529C"/>
    <w:rsid w:val="000A4DEC"/>
    <w:rsid w:val="000B2980"/>
    <w:rsid w:val="000B5C5A"/>
    <w:rsid w:val="000C5BA8"/>
    <w:rsid w:val="000D03FA"/>
    <w:rsid w:val="000D70FE"/>
    <w:rsid w:val="000E0106"/>
    <w:rsid w:val="000E5B22"/>
    <w:rsid w:val="001068BB"/>
    <w:rsid w:val="001143C5"/>
    <w:rsid w:val="001258C5"/>
    <w:rsid w:val="001334A0"/>
    <w:rsid w:val="001373CE"/>
    <w:rsid w:val="00140448"/>
    <w:rsid w:val="001431D6"/>
    <w:rsid w:val="001508A1"/>
    <w:rsid w:val="0015674B"/>
    <w:rsid w:val="00160A97"/>
    <w:rsid w:val="001620F7"/>
    <w:rsid w:val="00166E07"/>
    <w:rsid w:val="001672BF"/>
    <w:rsid w:val="00182899"/>
    <w:rsid w:val="00187E6A"/>
    <w:rsid w:val="001927A4"/>
    <w:rsid w:val="00194586"/>
    <w:rsid w:val="00195ED9"/>
    <w:rsid w:val="00196FFA"/>
    <w:rsid w:val="001A087A"/>
    <w:rsid w:val="001A6E5D"/>
    <w:rsid w:val="001B2ED6"/>
    <w:rsid w:val="001C121E"/>
    <w:rsid w:val="001C7C2F"/>
    <w:rsid w:val="001D291F"/>
    <w:rsid w:val="001D2D5C"/>
    <w:rsid w:val="001D44E4"/>
    <w:rsid w:val="001E1880"/>
    <w:rsid w:val="001E33C4"/>
    <w:rsid w:val="001F06AF"/>
    <w:rsid w:val="001F2F86"/>
    <w:rsid w:val="00205335"/>
    <w:rsid w:val="0021300A"/>
    <w:rsid w:val="002146A0"/>
    <w:rsid w:val="00215C5A"/>
    <w:rsid w:val="00224340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56A2"/>
    <w:rsid w:val="002B0B64"/>
    <w:rsid w:val="002C06C3"/>
    <w:rsid w:val="002C3269"/>
    <w:rsid w:val="002C5352"/>
    <w:rsid w:val="002D0D9A"/>
    <w:rsid w:val="002D4B16"/>
    <w:rsid w:val="002F253C"/>
    <w:rsid w:val="00303B86"/>
    <w:rsid w:val="00317445"/>
    <w:rsid w:val="0032312C"/>
    <w:rsid w:val="00327C7A"/>
    <w:rsid w:val="00344224"/>
    <w:rsid w:val="00352024"/>
    <w:rsid w:val="00354C14"/>
    <w:rsid w:val="0037541A"/>
    <w:rsid w:val="00376BCE"/>
    <w:rsid w:val="00377E82"/>
    <w:rsid w:val="00381867"/>
    <w:rsid w:val="00382574"/>
    <w:rsid w:val="0038764E"/>
    <w:rsid w:val="00393129"/>
    <w:rsid w:val="003A3B53"/>
    <w:rsid w:val="003A6673"/>
    <w:rsid w:val="003A71BD"/>
    <w:rsid w:val="003B614E"/>
    <w:rsid w:val="003C0644"/>
    <w:rsid w:val="003C271B"/>
    <w:rsid w:val="003D13A9"/>
    <w:rsid w:val="003D2378"/>
    <w:rsid w:val="003F353E"/>
    <w:rsid w:val="00401F46"/>
    <w:rsid w:val="0040731F"/>
    <w:rsid w:val="00407CCB"/>
    <w:rsid w:val="00421C05"/>
    <w:rsid w:val="00423103"/>
    <w:rsid w:val="004274EA"/>
    <w:rsid w:val="004446AF"/>
    <w:rsid w:val="00453774"/>
    <w:rsid w:val="00455DAA"/>
    <w:rsid w:val="00467DC3"/>
    <w:rsid w:val="00474E5F"/>
    <w:rsid w:val="0047502B"/>
    <w:rsid w:val="00475E7D"/>
    <w:rsid w:val="004762A7"/>
    <w:rsid w:val="00494E17"/>
    <w:rsid w:val="00496006"/>
    <w:rsid w:val="004A0405"/>
    <w:rsid w:val="004A382A"/>
    <w:rsid w:val="004A622E"/>
    <w:rsid w:val="004C2535"/>
    <w:rsid w:val="004C36DD"/>
    <w:rsid w:val="004D0E42"/>
    <w:rsid w:val="004D4C31"/>
    <w:rsid w:val="004D6842"/>
    <w:rsid w:val="004E716B"/>
    <w:rsid w:val="004F6FE7"/>
    <w:rsid w:val="00510282"/>
    <w:rsid w:val="00524D35"/>
    <w:rsid w:val="0054373E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7E61"/>
    <w:rsid w:val="005A0C8E"/>
    <w:rsid w:val="005A1EFA"/>
    <w:rsid w:val="005B5148"/>
    <w:rsid w:val="005B5C31"/>
    <w:rsid w:val="005C1A7B"/>
    <w:rsid w:val="005D1DE1"/>
    <w:rsid w:val="005D4B63"/>
    <w:rsid w:val="005D6891"/>
    <w:rsid w:val="005F5A5F"/>
    <w:rsid w:val="005F69DF"/>
    <w:rsid w:val="005F7006"/>
    <w:rsid w:val="00600F76"/>
    <w:rsid w:val="00603901"/>
    <w:rsid w:val="00603DDD"/>
    <w:rsid w:val="00612142"/>
    <w:rsid w:val="00613571"/>
    <w:rsid w:val="0062047B"/>
    <w:rsid w:val="0062118B"/>
    <w:rsid w:val="00631D9A"/>
    <w:rsid w:val="006340D5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A3F5B"/>
    <w:rsid w:val="006B131E"/>
    <w:rsid w:val="006C360B"/>
    <w:rsid w:val="006C6D73"/>
    <w:rsid w:val="006D007B"/>
    <w:rsid w:val="006E0CAF"/>
    <w:rsid w:val="006E23C2"/>
    <w:rsid w:val="006E5ACF"/>
    <w:rsid w:val="006F0A89"/>
    <w:rsid w:val="006F292E"/>
    <w:rsid w:val="006F79EB"/>
    <w:rsid w:val="007051F4"/>
    <w:rsid w:val="0071426D"/>
    <w:rsid w:val="00722E70"/>
    <w:rsid w:val="00727599"/>
    <w:rsid w:val="00740BCC"/>
    <w:rsid w:val="00746F1B"/>
    <w:rsid w:val="007640D6"/>
    <w:rsid w:val="00772DFB"/>
    <w:rsid w:val="00775DE0"/>
    <w:rsid w:val="007802B3"/>
    <w:rsid w:val="00787411"/>
    <w:rsid w:val="007940D1"/>
    <w:rsid w:val="007B0470"/>
    <w:rsid w:val="007C58EC"/>
    <w:rsid w:val="007C62CB"/>
    <w:rsid w:val="007D0B1E"/>
    <w:rsid w:val="007D17DF"/>
    <w:rsid w:val="007F25A8"/>
    <w:rsid w:val="007F2D4D"/>
    <w:rsid w:val="0080072C"/>
    <w:rsid w:val="008040FF"/>
    <w:rsid w:val="0080545A"/>
    <w:rsid w:val="00805D9A"/>
    <w:rsid w:val="00810D0F"/>
    <w:rsid w:val="00814267"/>
    <w:rsid w:val="00817A62"/>
    <w:rsid w:val="008336EC"/>
    <w:rsid w:val="0083494E"/>
    <w:rsid w:val="00835C87"/>
    <w:rsid w:val="00840E39"/>
    <w:rsid w:val="008531BA"/>
    <w:rsid w:val="00853781"/>
    <w:rsid w:val="00862EBF"/>
    <w:rsid w:val="00863161"/>
    <w:rsid w:val="008634E9"/>
    <w:rsid w:val="008655EC"/>
    <w:rsid w:val="00865C0D"/>
    <w:rsid w:val="00871D44"/>
    <w:rsid w:val="00891C29"/>
    <w:rsid w:val="008920E3"/>
    <w:rsid w:val="00895AE8"/>
    <w:rsid w:val="008A666D"/>
    <w:rsid w:val="008B57B7"/>
    <w:rsid w:val="008C0EC0"/>
    <w:rsid w:val="008D05AC"/>
    <w:rsid w:val="008D0C7F"/>
    <w:rsid w:val="008E5FA6"/>
    <w:rsid w:val="008F2496"/>
    <w:rsid w:val="008F5639"/>
    <w:rsid w:val="009005D6"/>
    <w:rsid w:val="00905302"/>
    <w:rsid w:val="00905B7A"/>
    <w:rsid w:val="00916A4D"/>
    <w:rsid w:val="00922C61"/>
    <w:rsid w:val="00922E80"/>
    <w:rsid w:val="00925F22"/>
    <w:rsid w:val="00926D0D"/>
    <w:rsid w:val="00930D3A"/>
    <w:rsid w:val="009350A6"/>
    <w:rsid w:val="00935D4F"/>
    <w:rsid w:val="009572D4"/>
    <w:rsid w:val="00964881"/>
    <w:rsid w:val="009652A1"/>
    <w:rsid w:val="00973144"/>
    <w:rsid w:val="00975658"/>
    <w:rsid w:val="009779FB"/>
    <w:rsid w:val="009827D4"/>
    <w:rsid w:val="00984C5D"/>
    <w:rsid w:val="00991946"/>
    <w:rsid w:val="00992E80"/>
    <w:rsid w:val="0099360B"/>
    <w:rsid w:val="009A2D14"/>
    <w:rsid w:val="009A3C4B"/>
    <w:rsid w:val="009B7E6B"/>
    <w:rsid w:val="009C0094"/>
    <w:rsid w:val="009C2004"/>
    <w:rsid w:val="009C2BA8"/>
    <w:rsid w:val="009D1C24"/>
    <w:rsid w:val="009D31BD"/>
    <w:rsid w:val="009D3530"/>
    <w:rsid w:val="009D3B1D"/>
    <w:rsid w:val="009D4E00"/>
    <w:rsid w:val="009E223A"/>
    <w:rsid w:val="009E3CB6"/>
    <w:rsid w:val="009F28BE"/>
    <w:rsid w:val="009F78E1"/>
    <w:rsid w:val="00A00D2C"/>
    <w:rsid w:val="00A02E43"/>
    <w:rsid w:val="00A22B24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8303A"/>
    <w:rsid w:val="00A9628F"/>
    <w:rsid w:val="00AA74E0"/>
    <w:rsid w:val="00AC1C20"/>
    <w:rsid w:val="00AD108A"/>
    <w:rsid w:val="00AD490C"/>
    <w:rsid w:val="00AE308E"/>
    <w:rsid w:val="00AE75ED"/>
    <w:rsid w:val="00AF61B0"/>
    <w:rsid w:val="00AF7EF4"/>
    <w:rsid w:val="00B01134"/>
    <w:rsid w:val="00B13D03"/>
    <w:rsid w:val="00B235DC"/>
    <w:rsid w:val="00B31C41"/>
    <w:rsid w:val="00B3542B"/>
    <w:rsid w:val="00B44778"/>
    <w:rsid w:val="00B518EA"/>
    <w:rsid w:val="00B528F1"/>
    <w:rsid w:val="00B745EE"/>
    <w:rsid w:val="00B77D7B"/>
    <w:rsid w:val="00B84D85"/>
    <w:rsid w:val="00B901E6"/>
    <w:rsid w:val="00B94CF1"/>
    <w:rsid w:val="00B95F75"/>
    <w:rsid w:val="00BB1097"/>
    <w:rsid w:val="00BB1199"/>
    <w:rsid w:val="00BC0DEC"/>
    <w:rsid w:val="00BC75C4"/>
    <w:rsid w:val="00BD08A8"/>
    <w:rsid w:val="00BD34A3"/>
    <w:rsid w:val="00BD357F"/>
    <w:rsid w:val="00BD4E68"/>
    <w:rsid w:val="00BE7AE9"/>
    <w:rsid w:val="00C04469"/>
    <w:rsid w:val="00C069F0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53F3"/>
    <w:rsid w:val="00C6227F"/>
    <w:rsid w:val="00C66A98"/>
    <w:rsid w:val="00C67D8D"/>
    <w:rsid w:val="00C709CD"/>
    <w:rsid w:val="00C71521"/>
    <w:rsid w:val="00C71C1B"/>
    <w:rsid w:val="00C72DB5"/>
    <w:rsid w:val="00C76E16"/>
    <w:rsid w:val="00C80B71"/>
    <w:rsid w:val="00C87491"/>
    <w:rsid w:val="00C87F48"/>
    <w:rsid w:val="00C915C0"/>
    <w:rsid w:val="00C929AA"/>
    <w:rsid w:val="00C9404D"/>
    <w:rsid w:val="00CB0C0A"/>
    <w:rsid w:val="00CB3215"/>
    <w:rsid w:val="00CB4A48"/>
    <w:rsid w:val="00CB6F1A"/>
    <w:rsid w:val="00CC5F6B"/>
    <w:rsid w:val="00CD17DF"/>
    <w:rsid w:val="00CD1C34"/>
    <w:rsid w:val="00CD3D50"/>
    <w:rsid w:val="00CE337A"/>
    <w:rsid w:val="00CE5191"/>
    <w:rsid w:val="00CF15AB"/>
    <w:rsid w:val="00CF7A40"/>
    <w:rsid w:val="00D00412"/>
    <w:rsid w:val="00D00DF4"/>
    <w:rsid w:val="00D0257E"/>
    <w:rsid w:val="00D2478A"/>
    <w:rsid w:val="00D27CC3"/>
    <w:rsid w:val="00D31CC0"/>
    <w:rsid w:val="00D514D6"/>
    <w:rsid w:val="00D541E4"/>
    <w:rsid w:val="00D5614E"/>
    <w:rsid w:val="00D60A49"/>
    <w:rsid w:val="00D64998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414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744E6"/>
    <w:rsid w:val="00E80883"/>
    <w:rsid w:val="00E811BF"/>
    <w:rsid w:val="00E85E50"/>
    <w:rsid w:val="00E95DAE"/>
    <w:rsid w:val="00E97274"/>
    <w:rsid w:val="00E97A4E"/>
    <w:rsid w:val="00EA6A44"/>
    <w:rsid w:val="00EB4D05"/>
    <w:rsid w:val="00EB5FAA"/>
    <w:rsid w:val="00EC51E2"/>
    <w:rsid w:val="00EC6EB9"/>
    <w:rsid w:val="00F1224C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86302"/>
    <w:rsid w:val="00F91167"/>
    <w:rsid w:val="00F93807"/>
    <w:rsid w:val="00FA4EF1"/>
    <w:rsid w:val="00FA65FF"/>
    <w:rsid w:val="00FA76C9"/>
    <w:rsid w:val="00FB2028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20F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HTML Preformatted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.in.ua/Ucheb/dovidnik_%20koristuvacha_%20ekt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itishcouncil.org.ua/sites/default/files/%20standards-and-guidelines_for_qa_in_the_ehea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%20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3648</Words>
  <Characters>20795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Grizli777</Company>
  <LinksUpToDate>false</LinksUpToDate>
  <CharactersWithSpaces>24395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Univer</cp:lastModifiedBy>
  <cp:revision>8</cp:revision>
  <cp:lastPrinted>2019-02-13T11:50:00Z</cp:lastPrinted>
  <dcterms:created xsi:type="dcterms:W3CDTF">2019-03-12T07:22:00Z</dcterms:created>
  <dcterms:modified xsi:type="dcterms:W3CDTF">2019-11-19T08:45:00Z</dcterms:modified>
</cp:coreProperties>
</file>